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4069C" w14:textId="2DA7ED77" w:rsidR="003A1ADF" w:rsidRPr="00A1760E" w:rsidRDefault="003A1ADF" w:rsidP="003A1ADF">
      <w:pPr>
        <w:pStyle w:val="3GPPHeader"/>
        <w:rPr>
          <w:highlight w:val="yellow"/>
          <w:lang w:val="sv-SE"/>
        </w:rPr>
      </w:pPr>
      <w:r w:rsidRPr="00A1760E">
        <w:rPr>
          <w:lang w:val="sv-SE"/>
        </w:rPr>
        <w:t>3GPP TSG-RAN WG1 #90</w:t>
      </w:r>
      <w:r w:rsidRPr="00A1760E">
        <w:rPr>
          <w:lang w:val="sv-SE"/>
        </w:rPr>
        <w:tab/>
      </w:r>
      <w:r w:rsidR="00212820" w:rsidRPr="00212820">
        <w:rPr>
          <w:lang w:val="sv-SE"/>
        </w:rPr>
        <w:t>R1-1714311</w:t>
      </w:r>
    </w:p>
    <w:p w14:paraId="289E660A" w14:textId="77777777" w:rsidR="003A1ADF" w:rsidRDefault="003A1ADF" w:rsidP="003A1ADF">
      <w:pPr>
        <w:pStyle w:val="3GPPHeader"/>
      </w:pPr>
      <w:r>
        <w:t>Prague, Czechia</w:t>
      </w:r>
      <w:r w:rsidRPr="009C6832">
        <w:t xml:space="preserve">, </w:t>
      </w:r>
      <w:r>
        <w:t>21</w:t>
      </w:r>
      <w:r w:rsidRPr="00A1760E">
        <w:rPr>
          <w:vertAlign w:val="superscript"/>
        </w:rPr>
        <w:t>st</w:t>
      </w:r>
      <w:r>
        <w:t xml:space="preserve"> – 25</w:t>
      </w:r>
      <w:r w:rsidRPr="00A1760E">
        <w:rPr>
          <w:vertAlign w:val="superscript"/>
        </w:rPr>
        <w:t>th</w:t>
      </w:r>
      <w:r>
        <w:t xml:space="preserve"> August</w:t>
      </w:r>
      <w:r w:rsidRPr="009C6832">
        <w:t xml:space="preserve"> 20</w:t>
      </w:r>
      <w:r>
        <w:t>17</w:t>
      </w:r>
    </w:p>
    <w:p w14:paraId="5FBD5F87" w14:textId="77777777" w:rsidR="003A1ADF" w:rsidRPr="00C94811" w:rsidRDefault="003A1ADF" w:rsidP="003A1ADF">
      <w:pPr>
        <w:pStyle w:val="Header"/>
        <w:tabs>
          <w:tab w:val="left" w:pos="1800"/>
        </w:tabs>
        <w:ind w:left="1800" w:hanging="1800"/>
        <w:rPr>
          <w:lang w:val="en-GB"/>
        </w:rPr>
      </w:pPr>
      <w:bookmarkStart w:id="0" w:name="_GoBack"/>
      <w:bookmarkEnd w:id="0"/>
    </w:p>
    <w:p w14:paraId="7F06AC55" w14:textId="77777777" w:rsidR="003A1ADF" w:rsidRPr="009D2B97" w:rsidRDefault="003A1ADF" w:rsidP="003A1ADF">
      <w:pPr>
        <w:pStyle w:val="Header"/>
        <w:tabs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E0E4778" w14:textId="77777777" w:rsidR="003A1ADF" w:rsidRPr="009D2B97" w:rsidRDefault="003A1ADF" w:rsidP="003A1ADF">
      <w:pPr>
        <w:pStyle w:val="Header"/>
        <w:tabs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>
        <w:t>Remaining details on DL DMRS</w:t>
      </w:r>
    </w:p>
    <w:p w14:paraId="44D8938C" w14:textId="77777777" w:rsidR="003A1ADF" w:rsidRPr="009D2B97" w:rsidRDefault="003A1ADF" w:rsidP="003A1ADF">
      <w:pPr>
        <w:pStyle w:val="Header"/>
        <w:tabs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>
        <w:t>6.1.2.3.3</w:t>
      </w:r>
    </w:p>
    <w:p w14:paraId="43A12A3D" w14:textId="77777777" w:rsidR="003A1ADF" w:rsidRPr="009D2B97" w:rsidRDefault="003A1ADF" w:rsidP="003A1ADF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755CDABF" w14:textId="77777777" w:rsidR="00E90E49" w:rsidRPr="00CE0424" w:rsidRDefault="007F75D5" w:rsidP="00CE0424">
      <w:pPr>
        <w:pStyle w:val="Heading1"/>
      </w:pPr>
      <w:r>
        <w:t>Introduction</w:t>
      </w:r>
    </w:p>
    <w:p w14:paraId="0640D69D" w14:textId="309D7B43" w:rsidR="00BF7642" w:rsidRPr="00E9149C" w:rsidRDefault="004A12DC" w:rsidP="00BF7642">
      <w:pPr>
        <w:pStyle w:val="BodyText"/>
      </w:pPr>
      <w:r>
        <w:t>In RAN1#89</w:t>
      </w:r>
      <w:r w:rsidR="00494350">
        <w:t xml:space="preserve"> [1]</w:t>
      </w:r>
      <w:r w:rsidR="00BF7642">
        <w:t xml:space="preserve">, the following </w:t>
      </w:r>
      <w:r w:rsidR="00031F43">
        <w:t>issues are still open for further evaluations</w:t>
      </w:r>
      <w:r w:rsidR="00BF7642">
        <w:t>:</w:t>
      </w:r>
    </w:p>
    <w:p w14:paraId="0075F704" w14:textId="77777777" w:rsidR="00BF7642" w:rsidRDefault="00BF7642" w:rsidP="00BF7642">
      <w:pPr>
        <w:pStyle w:val="BodyText"/>
      </w:pPr>
      <w:r>
        <w:rPr>
          <w:noProof/>
          <w:lang w:val="sv-SE"/>
        </w:rPr>
        <mc:AlternateContent>
          <mc:Choice Requires="wps">
            <w:drawing>
              <wp:inline distT="0" distB="0" distL="0" distR="0" wp14:anchorId="559CA789" wp14:editId="04A3C459">
                <wp:extent cx="5950424" cy="1543306"/>
                <wp:effectExtent l="0" t="0" r="12700" b="234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0424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6BBA2" w14:textId="77777777" w:rsidR="008D5888" w:rsidRPr="00D60378" w:rsidRDefault="008D5888" w:rsidP="008D5888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120"/>
                              <w:jc w:val="left"/>
                              <w:textAlignment w:val="auto"/>
                              <w:rPr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i/>
                                <w:iCs/>
                              </w:rPr>
                              <w:t>A UE is configured by higher layers with DMRS pattern either from the front-loaded DMRS Configuration type 1 or from the front-loaded DMRS Configuration type 2 for DL/UL:</w:t>
                            </w:r>
                          </w:p>
                          <w:p w14:paraId="0888DA45" w14:textId="77777777" w:rsidR="008D5888" w:rsidRPr="00D60378" w:rsidRDefault="008D5888" w:rsidP="008D5888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num" w:pos="1400"/>
                              </w:tabs>
                              <w:spacing w:after="0"/>
                              <w:ind w:left="1400"/>
                              <w:contextualSpacing w:val="0"/>
                              <w:rPr>
                                <w:i/>
                                <w:iCs/>
                                <w:szCs w:val="20"/>
                              </w:rPr>
                            </w:pPr>
                            <w:r w:rsidRPr="00D60378">
                              <w:rPr>
                                <w:i/>
                                <w:iCs/>
                                <w:szCs w:val="20"/>
                              </w:rPr>
                              <w:t>Configuration type 1:</w:t>
                            </w:r>
                          </w:p>
                          <w:p w14:paraId="052A4730" w14:textId="77777777" w:rsidR="008D5888" w:rsidRPr="00D60378" w:rsidRDefault="008D5888" w:rsidP="008D5888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1520"/>
                                <w:tab w:val="num" w:pos="256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256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One symbol:</w:t>
                            </w:r>
                          </w:p>
                          <w:p w14:paraId="41F99FCE" w14:textId="77777777" w:rsidR="008D5888" w:rsidRPr="00D60378" w:rsidRDefault="008D5888" w:rsidP="008D5888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clear" w:pos="2240"/>
                                <w:tab w:val="num" w:pos="328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328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Comb 2 + 2 CS, up to 4 ports</w:t>
                            </w:r>
                          </w:p>
                          <w:p w14:paraId="2074717D" w14:textId="77777777" w:rsidR="008D5888" w:rsidRPr="00D60378" w:rsidRDefault="008D5888" w:rsidP="008D5888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1520"/>
                                <w:tab w:val="num" w:pos="256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256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Two symbols:</w:t>
                            </w:r>
                          </w:p>
                          <w:p w14:paraId="2E327F1C" w14:textId="77777777" w:rsidR="008D5888" w:rsidRPr="00D60378" w:rsidRDefault="008D5888" w:rsidP="008D5888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clear" w:pos="2240"/>
                                <w:tab w:val="num" w:pos="328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328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Comb 2 + 2 CS + TD-OCC ({1 1} and {1 -1}), up to 8 ports</w:t>
                            </w:r>
                          </w:p>
                          <w:p w14:paraId="62431F93" w14:textId="77777777" w:rsidR="008D5888" w:rsidRPr="00D60378" w:rsidRDefault="008D5888" w:rsidP="008D5888">
                            <w:pPr>
                              <w:numPr>
                                <w:ilvl w:val="2"/>
                                <w:numId w:val="32"/>
                              </w:numPr>
                              <w:tabs>
                                <w:tab w:val="clear" w:pos="2960"/>
                                <w:tab w:val="num" w:pos="400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400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Note: It should be possible to schedule up to 4 ports without using both {1,1} and {1,-1}.</w:t>
                            </w:r>
                          </w:p>
                          <w:p w14:paraId="441F3267" w14:textId="77777777" w:rsidR="008D5888" w:rsidRPr="00D60378" w:rsidRDefault="008D5888" w:rsidP="008D5888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num" w:pos="1400"/>
                              </w:tabs>
                              <w:spacing w:after="0"/>
                              <w:ind w:left="1400"/>
                              <w:contextualSpacing w:val="0"/>
                              <w:rPr>
                                <w:i/>
                                <w:iCs/>
                                <w:szCs w:val="20"/>
                              </w:rPr>
                            </w:pPr>
                            <w:r w:rsidRPr="00D60378">
                              <w:rPr>
                                <w:i/>
                                <w:iCs/>
                                <w:szCs w:val="20"/>
                              </w:rPr>
                              <w:t>Configuration type 2:</w:t>
                            </w:r>
                          </w:p>
                          <w:p w14:paraId="7BDD77C0" w14:textId="77777777" w:rsidR="008D5888" w:rsidRPr="00D60378" w:rsidRDefault="008D5888" w:rsidP="008D5888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1520"/>
                                <w:tab w:val="num" w:pos="256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256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One symbol:</w:t>
                            </w:r>
                          </w:p>
                          <w:p w14:paraId="7A47F4E3" w14:textId="77777777" w:rsidR="008D5888" w:rsidRPr="00D60378" w:rsidRDefault="008D5888" w:rsidP="008D5888">
                            <w:pPr>
                              <w:numPr>
                                <w:ilvl w:val="1"/>
                                <w:numId w:val="32"/>
                              </w:numPr>
                              <w:tabs>
                                <w:tab w:val="clear" w:pos="2240"/>
                                <w:tab w:val="num" w:pos="3280"/>
                                <w:tab w:val="num" w:pos="440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328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2-FD-OCC across adjacent REs in the frequency domain, up to 6 ports</w:t>
                            </w:r>
                          </w:p>
                          <w:p w14:paraId="358A9749" w14:textId="77777777" w:rsidR="008D5888" w:rsidRPr="00D60378" w:rsidRDefault="008D5888" w:rsidP="008D5888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1520"/>
                                <w:tab w:val="num" w:pos="2560"/>
                                <w:tab w:val="num" w:pos="51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2560"/>
                              <w:jc w:val="left"/>
                              <w:textAlignment w:val="auto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</w:rPr>
                              <w:t>Two symbols:</w:t>
                            </w:r>
                          </w:p>
                          <w:p w14:paraId="20DA97E0" w14:textId="77777777" w:rsidR="008D5888" w:rsidRPr="00D60378" w:rsidRDefault="008D5888" w:rsidP="008D5888">
                            <w:pPr>
                              <w:numPr>
                                <w:ilvl w:val="2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/>
                              </w:rPr>
                            </w:pPr>
                            <w:r w:rsidRPr="00D60378">
                              <w:rPr>
                                <w:i/>
                              </w:rPr>
                              <w:t>2-FD-OCC across adjacent REs in the frequency domain + TD-OCC (both {1,1} and {1,-1}) up to 12 ports</w:t>
                            </w:r>
                          </w:p>
                          <w:p w14:paraId="7D01235E" w14:textId="77777777" w:rsidR="008D5888" w:rsidRPr="00D60378" w:rsidRDefault="008D5888" w:rsidP="008D5888">
                            <w:pPr>
                              <w:numPr>
                                <w:ilvl w:val="3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i/>
                              </w:rPr>
                            </w:pPr>
                            <w:r w:rsidRPr="00D60378">
                              <w:rPr>
                                <w:i/>
                              </w:rPr>
                              <w:t>Note: It should be possible to schedule up to 6 ports without using both {1,1} and {1,-1}.</w:t>
                            </w:r>
                          </w:p>
                          <w:p w14:paraId="2FB6D9CA" w14:textId="77777777" w:rsidR="008D5888" w:rsidRPr="00D60378" w:rsidRDefault="008D5888" w:rsidP="008D588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360"/>
                                <w:tab w:val="num" w:pos="1400"/>
                              </w:tabs>
                              <w:spacing w:after="0"/>
                              <w:ind w:left="1400"/>
                              <w:contextualSpacing w:val="0"/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  <w:t>From UE perspective, frequency domain CDMed DMRS ports are QCLed.</w:t>
                            </w:r>
                          </w:p>
                          <w:p w14:paraId="14CDF1FA" w14:textId="77777777" w:rsidR="008D5888" w:rsidRPr="00D60378" w:rsidRDefault="008D5888" w:rsidP="008D588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360"/>
                                <w:tab w:val="num" w:pos="1400"/>
                              </w:tabs>
                              <w:spacing w:after="0"/>
                              <w:ind w:left="1400"/>
                              <w:contextualSpacing w:val="0"/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  <w:t>FFS: Whether the front-load DMRS configuration type for a UE for UL and DL can be different or not.</w:t>
                            </w:r>
                          </w:p>
                          <w:p w14:paraId="3BC8C442" w14:textId="77777777" w:rsidR="008D5888" w:rsidRPr="00D60378" w:rsidRDefault="008D5888" w:rsidP="008D588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360"/>
                                <w:tab w:val="num" w:pos="1400"/>
                              </w:tabs>
                              <w:spacing w:after="0"/>
                              <w:ind w:left="1400"/>
                              <w:contextualSpacing w:val="0"/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</w:pPr>
                            <w:r w:rsidRPr="00D60378">
                              <w:rPr>
                                <w:bCs/>
                                <w:i/>
                                <w:iCs/>
                                <w:szCs w:val="20"/>
                              </w:rPr>
                              <w:t>Note: If there are significant complexity/performance issues involved in the above agreements, down-selection can still be discussed</w:t>
                            </w:r>
                          </w:p>
                          <w:p w14:paraId="28D4B33E" w14:textId="1237E271" w:rsidR="00E602D4" w:rsidRPr="008D5888" w:rsidRDefault="00E602D4" w:rsidP="00A07BA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9CA7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5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" fillcolor="white [3201]" strokeweight=".5pt">
                <v:textbox style="mso-fit-shape-to-text:t">
                  <w:txbxContent>
                    <w:p w14:paraId="04F6BBA2" w14:textId="77777777" w:rsidR="008D5888" w:rsidRPr="00D60378" w:rsidRDefault="008D5888" w:rsidP="008D5888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120"/>
                        <w:jc w:val="left"/>
                        <w:textAlignment w:val="auto"/>
                        <w:rPr>
                          <w:i/>
                          <w:iCs/>
                        </w:rPr>
                      </w:pPr>
                      <w:r w:rsidRPr="00D60378">
                        <w:rPr>
                          <w:i/>
                          <w:iCs/>
                        </w:rPr>
                        <w:t>A UE is configured by higher layers with DMRS pattern either from the front-loaded DMRS Configuration type 1 or from the front-loaded DMRS Configuration type 2 for DL/UL:</w:t>
                      </w:r>
                    </w:p>
                    <w:p w14:paraId="0888DA45" w14:textId="77777777" w:rsidR="008D5888" w:rsidRPr="00D60378" w:rsidRDefault="008D5888" w:rsidP="008D5888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num" w:pos="1400"/>
                        </w:tabs>
                        <w:spacing w:after="0"/>
                        <w:ind w:left="1400"/>
                        <w:contextualSpacing w:val="0"/>
                        <w:rPr>
                          <w:i/>
                          <w:iCs/>
                          <w:szCs w:val="20"/>
                        </w:rPr>
                      </w:pPr>
                      <w:r w:rsidRPr="00D60378">
                        <w:rPr>
                          <w:i/>
                          <w:iCs/>
                          <w:szCs w:val="20"/>
                        </w:rPr>
                        <w:t>Configuration type 1:</w:t>
                      </w:r>
                    </w:p>
                    <w:p w14:paraId="052A4730" w14:textId="77777777" w:rsidR="008D5888" w:rsidRPr="00D60378" w:rsidRDefault="008D5888" w:rsidP="008D5888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1520"/>
                          <w:tab w:val="num" w:pos="256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256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One symbol:</w:t>
                      </w:r>
                    </w:p>
                    <w:p w14:paraId="41F99FCE" w14:textId="77777777" w:rsidR="008D5888" w:rsidRPr="00D60378" w:rsidRDefault="008D5888" w:rsidP="008D5888">
                      <w:pPr>
                        <w:numPr>
                          <w:ilvl w:val="1"/>
                          <w:numId w:val="32"/>
                        </w:numPr>
                        <w:tabs>
                          <w:tab w:val="clear" w:pos="2240"/>
                          <w:tab w:val="num" w:pos="328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328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Comb 2 + 2 CS, up to 4 ports</w:t>
                      </w:r>
                    </w:p>
                    <w:p w14:paraId="2074717D" w14:textId="77777777" w:rsidR="008D5888" w:rsidRPr="00D60378" w:rsidRDefault="008D5888" w:rsidP="008D5888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1520"/>
                          <w:tab w:val="num" w:pos="256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256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Two symbols:</w:t>
                      </w:r>
                    </w:p>
                    <w:p w14:paraId="2E327F1C" w14:textId="77777777" w:rsidR="008D5888" w:rsidRPr="00D60378" w:rsidRDefault="008D5888" w:rsidP="008D5888">
                      <w:pPr>
                        <w:numPr>
                          <w:ilvl w:val="1"/>
                          <w:numId w:val="32"/>
                        </w:numPr>
                        <w:tabs>
                          <w:tab w:val="clear" w:pos="2240"/>
                          <w:tab w:val="num" w:pos="328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328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Comb 2 + 2 CS + TD-OCC ({1 1} and {1 -1}), up to 8 ports</w:t>
                      </w:r>
                    </w:p>
                    <w:p w14:paraId="62431F93" w14:textId="77777777" w:rsidR="008D5888" w:rsidRPr="00D60378" w:rsidRDefault="008D5888" w:rsidP="008D5888">
                      <w:pPr>
                        <w:numPr>
                          <w:ilvl w:val="2"/>
                          <w:numId w:val="32"/>
                        </w:numPr>
                        <w:tabs>
                          <w:tab w:val="clear" w:pos="2960"/>
                          <w:tab w:val="num" w:pos="400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400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Note: It should be possible to schedule up to 4 ports without using both {1,1} and {</w:t>
                      </w:r>
                      <w:proofErr w:type="gramStart"/>
                      <w:r w:rsidRPr="00D60378">
                        <w:rPr>
                          <w:bCs/>
                          <w:i/>
                          <w:iCs/>
                        </w:rPr>
                        <w:t>1,-</w:t>
                      </w:r>
                      <w:proofErr w:type="gramEnd"/>
                      <w:r w:rsidRPr="00D60378">
                        <w:rPr>
                          <w:bCs/>
                          <w:i/>
                          <w:iCs/>
                        </w:rPr>
                        <w:t>1}.</w:t>
                      </w:r>
                    </w:p>
                    <w:p w14:paraId="441F3267" w14:textId="77777777" w:rsidR="008D5888" w:rsidRPr="00D60378" w:rsidRDefault="008D5888" w:rsidP="008D5888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num" w:pos="1400"/>
                        </w:tabs>
                        <w:spacing w:after="0"/>
                        <w:ind w:left="1400"/>
                        <w:contextualSpacing w:val="0"/>
                        <w:rPr>
                          <w:i/>
                          <w:iCs/>
                          <w:szCs w:val="20"/>
                        </w:rPr>
                      </w:pPr>
                      <w:r w:rsidRPr="00D60378">
                        <w:rPr>
                          <w:i/>
                          <w:iCs/>
                          <w:szCs w:val="20"/>
                        </w:rPr>
                        <w:t>Configuration type 2:</w:t>
                      </w:r>
                    </w:p>
                    <w:p w14:paraId="7BDD77C0" w14:textId="77777777" w:rsidR="008D5888" w:rsidRPr="00D60378" w:rsidRDefault="008D5888" w:rsidP="008D5888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1520"/>
                          <w:tab w:val="num" w:pos="256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256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One symbol:</w:t>
                      </w:r>
                    </w:p>
                    <w:p w14:paraId="7A47F4E3" w14:textId="77777777" w:rsidR="008D5888" w:rsidRPr="00D60378" w:rsidRDefault="008D5888" w:rsidP="008D5888">
                      <w:pPr>
                        <w:numPr>
                          <w:ilvl w:val="1"/>
                          <w:numId w:val="32"/>
                        </w:numPr>
                        <w:tabs>
                          <w:tab w:val="clear" w:pos="2240"/>
                          <w:tab w:val="num" w:pos="3280"/>
                          <w:tab w:val="num" w:pos="440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328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2-FD-OCC across adjacent REs in the frequency domain, up to 6 ports</w:t>
                      </w:r>
                    </w:p>
                    <w:p w14:paraId="358A9749" w14:textId="77777777" w:rsidR="008D5888" w:rsidRPr="00D60378" w:rsidRDefault="008D5888" w:rsidP="008D5888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1520"/>
                          <w:tab w:val="num" w:pos="2560"/>
                          <w:tab w:val="num" w:pos="51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ind w:left="2560"/>
                        <w:jc w:val="left"/>
                        <w:textAlignment w:val="auto"/>
                        <w:rPr>
                          <w:bCs/>
                          <w:i/>
                          <w:iCs/>
                        </w:rPr>
                      </w:pPr>
                      <w:r w:rsidRPr="00D60378">
                        <w:rPr>
                          <w:bCs/>
                          <w:i/>
                          <w:iCs/>
                        </w:rPr>
                        <w:t>Two symbols:</w:t>
                      </w:r>
                    </w:p>
                    <w:p w14:paraId="20DA97E0" w14:textId="77777777" w:rsidR="008D5888" w:rsidRPr="00D60378" w:rsidRDefault="008D5888" w:rsidP="008D5888">
                      <w:pPr>
                        <w:numPr>
                          <w:ilvl w:val="2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/>
                        </w:rPr>
                      </w:pPr>
                      <w:r w:rsidRPr="00D60378">
                        <w:rPr>
                          <w:i/>
                        </w:rPr>
                        <w:t>2-FD-OCC across adjacent REs in the frequency domain + TD-OCC (both {1,1} and {</w:t>
                      </w:r>
                      <w:proofErr w:type="gramStart"/>
                      <w:r w:rsidRPr="00D60378">
                        <w:rPr>
                          <w:i/>
                        </w:rPr>
                        <w:t>1,-</w:t>
                      </w:r>
                      <w:proofErr w:type="gramEnd"/>
                      <w:r w:rsidRPr="00D60378">
                        <w:rPr>
                          <w:i/>
                        </w:rPr>
                        <w:t>1}) up to 12 ports</w:t>
                      </w:r>
                    </w:p>
                    <w:p w14:paraId="7D01235E" w14:textId="77777777" w:rsidR="008D5888" w:rsidRPr="00D60378" w:rsidRDefault="008D5888" w:rsidP="008D5888">
                      <w:pPr>
                        <w:numPr>
                          <w:ilvl w:val="3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i/>
                        </w:rPr>
                      </w:pPr>
                      <w:r w:rsidRPr="00D60378">
                        <w:rPr>
                          <w:i/>
                        </w:rPr>
                        <w:t>Note: It should be possible to schedule up to 6 ports without using both {1,1} and {</w:t>
                      </w:r>
                      <w:proofErr w:type="gramStart"/>
                      <w:r w:rsidRPr="00D60378">
                        <w:rPr>
                          <w:i/>
                        </w:rPr>
                        <w:t>1,-</w:t>
                      </w:r>
                      <w:proofErr w:type="gramEnd"/>
                      <w:r w:rsidRPr="00D60378">
                        <w:rPr>
                          <w:i/>
                        </w:rPr>
                        <w:t>1}.</w:t>
                      </w:r>
                    </w:p>
                    <w:p w14:paraId="2FB6D9CA" w14:textId="77777777" w:rsidR="008D5888" w:rsidRPr="00D60378" w:rsidRDefault="008D5888" w:rsidP="008D588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360"/>
                          <w:tab w:val="num" w:pos="1400"/>
                        </w:tabs>
                        <w:spacing w:after="0"/>
                        <w:ind w:left="1400"/>
                        <w:contextualSpacing w:val="0"/>
                        <w:rPr>
                          <w:bCs/>
                          <w:i/>
                          <w:iCs/>
                          <w:szCs w:val="20"/>
                        </w:rPr>
                      </w:pPr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 xml:space="preserve">From UE perspective, frequency domain </w:t>
                      </w:r>
                      <w:proofErr w:type="spellStart"/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>CDMed</w:t>
                      </w:r>
                      <w:proofErr w:type="spellEnd"/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 xml:space="preserve"> DMRS ports are </w:t>
                      </w:r>
                      <w:proofErr w:type="spellStart"/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>QCLed</w:t>
                      </w:r>
                      <w:proofErr w:type="spellEnd"/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>.</w:t>
                      </w:r>
                    </w:p>
                    <w:p w14:paraId="14CDF1FA" w14:textId="77777777" w:rsidR="008D5888" w:rsidRPr="00D60378" w:rsidRDefault="008D5888" w:rsidP="008D588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360"/>
                          <w:tab w:val="num" w:pos="1400"/>
                        </w:tabs>
                        <w:spacing w:after="0"/>
                        <w:ind w:left="1400"/>
                        <w:contextualSpacing w:val="0"/>
                        <w:rPr>
                          <w:bCs/>
                          <w:i/>
                          <w:iCs/>
                          <w:szCs w:val="20"/>
                        </w:rPr>
                      </w:pPr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>FFS: Whether the front-load DMRS configuration type for a UE for UL and DL can be different or not.</w:t>
                      </w:r>
                    </w:p>
                    <w:p w14:paraId="3BC8C442" w14:textId="77777777" w:rsidR="008D5888" w:rsidRPr="00D60378" w:rsidRDefault="008D5888" w:rsidP="008D588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360"/>
                          <w:tab w:val="num" w:pos="1400"/>
                        </w:tabs>
                        <w:spacing w:after="0"/>
                        <w:ind w:left="1400"/>
                        <w:contextualSpacing w:val="0"/>
                        <w:rPr>
                          <w:bCs/>
                          <w:i/>
                          <w:iCs/>
                          <w:szCs w:val="20"/>
                        </w:rPr>
                      </w:pPr>
                      <w:r w:rsidRPr="00D60378">
                        <w:rPr>
                          <w:bCs/>
                          <w:i/>
                          <w:iCs/>
                          <w:szCs w:val="20"/>
                        </w:rPr>
                        <w:t>Note: If there are significant complexity/performance issues involved in the above agreements, down-selection can still be discussed</w:t>
                      </w:r>
                    </w:p>
                    <w:p w14:paraId="28D4B33E" w14:textId="1237E271" w:rsidR="00E602D4" w:rsidRPr="008D5888" w:rsidRDefault="00E602D4" w:rsidP="00A07BA6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463A97" w14:textId="1FA655ED" w:rsidR="000041B4" w:rsidRDefault="00F825E5" w:rsidP="0059691E">
      <w:pPr>
        <w:pStyle w:val="BodyText"/>
      </w:pPr>
      <w:r>
        <w:t>In this contribu</w:t>
      </w:r>
      <w:r w:rsidR="0059691E">
        <w:t>tion, we focus on the down selection of configuration-1.</w:t>
      </w:r>
      <w:r w:rsidR="000041B4">
        <w:t xml:space="preserve"> We will focus on the comparison of the following patterns: </w:t>
      </w:r>
    </w:p>
    <w:p w14:paraId="4B3B1DAB" w14:textId="7867FC4E" w:rsidR="008D5888" w:rsidRDefault="008D5888" w:rsidP="008D5888">
      <w:pPr>
        <w:pStyle w:val="BodyText"/>
        <w:numPr>
          <w:ilvl w:val="0"/>
          <w:numId w:val="28"/>
        </w:numPr>
      </w:pPr>
      <w:r>
        <w:t xml:space="preserve">The position of additional DMRS position for </w:t>
      </w:r>
      <w:r w:rsidR="00062B7C">
        <w:t>configuration-1 and 2,</w:t>
      </w:r>
      <w:r w:rsidR="00865B7E">
        <w:t xml:space="preserve"> (symbol index starts from 1)</w:t>
      </w:r>
    </w:p>
    <w:p w14:paraId="4E240C5D" w14:textId="110B35C4" w:rsidR="00062B7C" w:rsidRDefault="00062B7C" w:rsidP="00062B7C">
      <w:pPr>
        <w:pStyle w:val="BodyText"/>
        <w:numPr>
          <w:ilvl w:val="1"/>
          <w:numId w:val="28"/>
        </w:numPr>
      </w:pPr>
      <w:r>
        <w:t>Symbol 3 and 9</w:t>
      </w:r>
    </w:p>
    <w:p w14:paraId="761A51A7" w14:textId="061A9318" w:rsidR="00062B7C" w:rsidRDefault="00062B7C" w:rsidP="00062B7C">
      <w:pPr>
        <w:pStyle w:val="BodyText"/>
        <w:numPr>
          <w:ilvl w:val="1"/>
          <w:numId w:val="28"/>
        </w:numPr>
      </w:pPr>
      <w:r>
        <w:t>Symbol 3 and 10</w:t>
      </w:r>
    </w:p>
    <w:p w14:paraId="4489C0FB" w14:textId="7B65D4D5" w:rsidR="00062B7C" w:rsidRDefault="00062B7C" w:rsidP="00062B7C">
      <w:pPr>
        <w:pStyle w:val="BodyText"/>
        <w:numPr>
          <w:ilvl w:val="1"/>
          <w:numId w:val="28"/>
        </w:numPr>
      </w:pPr>
      <w:r>
        <w:t>Symbol 3 and 11</w:t>
      </w:r>
    </w:p>
    <w:p w14:paraId="0CA2DC7A" w14:textId="43C7A0C9" w:rsidR="00062B7C" w:rsidRDefault="00062B7C" w:rsidP="00062B7C">
      <w:pPr>
        <w:pStyle w:val="BodyText"/>
        <w:numPr>
          <w:ilvl w:val="0"/>
          <w:numId w:val="28"/>
        </w:numPr>
      </w:pPr>
      <w:r>
        <w:t>Comparison of configuration 1 and 2 in high Doppl</w:t>
      </w:r>
      <w:r w:rsidR="003F70AA">
        <w:t>er and low SNR</w:t>
      </w:r>
      <w:r w:rsidR="00526490">
        <w:t xml:space="preserve"> for broadcast</w:t>
      </w:r>
    </w:p>
    <w:p w14:paraId="47D39523" w14:textId="1BD15A00" w:rsidR="00062B7C" w:rsidRDefault="00062B7C" w:rsidP="00062B7C">
      <w:pPr>
        <w:pStyle w:val="BodyText"/>
        <w:numPr>
          <w:ilvl w:val="1"/>
          <w:numId w:val="28"/>
        </w:numPr>
      </w:pPr>
      <w:r>
        <w:t>Rank-1 transmission</w:t>
      </w:r>
      <w:r w:rsidR="003F70AA">
        <w:t xml:space="preserve"> with non-precoded DMRS</w:t>
      </w:r>
      <w:r w:rsidR="00132283">
        <w:t>: config-1 vs. config-2</w:t>
      </w:r>
    </w:p>
    <w:p w14:paraId="4D78AB4E" w14:textId="6BE570FE" w:rsidR="00A07BA6" w:rsidRDefault="00A07BA6" w:rsidP="00A07BA6">
      <w:pPr>
        <w:pStyle w:val="Heading1"/>
      </w:pPr>
      <w:r>
        <w:t>DMRS link le</w:t>
      </w:r>
      <w:r w:rsidR="00062B7C">
        <w:t>vel evaluations: The position of the additional DMRS</w:t>
      </w:r>
    </w:p>
    <w:p w14:paraId="62465A23" w14:textId="336ED019" w:rsidR="00A07BA6" w:rsidRDefault="00A07BA6" w:rsidP="008A7A2E">
      <w:r>
        <w:t>In this section,</w:t>
      </w:r>
      <w:r w:rsidR="008A7A2E">
        <w:t xml:space="preserve"> we will investigate the additional DMRS position for high Doppler scenarios. </w:t>
      </w:r>
    </w:p>
    <w:p w14:paraId="5094B065" w14:textId="3E2416DF" w:rsidR="008A7A2E" w:rsidRDefault="008A7A2E" w:rsidP="008A7A2E">
      <w:pPr>
        <w:pStyle w:val="Heading2"/>
      </w:pPr>
      <w:r>
        <w:lastRenderedPageBreak/>
        <w:t xml:space="preserve">Candidates </w:t>
      </w:r>
      <w:r w:rsidR="00070D2B">
        <w:t xml:space="preserve">of DMRS </w:t>
      </w:r>
      <w:r>
        <w:t>pattern</w:t>
      </w:r>
      <w:r w:rsidR="00070D2B">
        <w:t>s</w:t>
      </w:r>
      <w:r>
        <w:t xml:space="preserve"> for configuration-1</w:t>
      </w:r>
    </w:p>
    <w:p w14:paraId="2137744A" w14:textId="75E55E78" w:rsidR="003F70AA" w:rsidRPr="008C233F" w:rsidRDefault="00A07BA6" w:rsidP="00A07BA6">
      <w:r>
        <w:t>The candidate patterns for e</w:t>
      </w:r>
      <w:r w:rsidR="001B6994">
        <w:t xml:space="preserve">valuations are shown in </w:t>
      </w:r>
      <w:r w:rsidR="001B6994">
        <w:fldChar w:fldCharType="begin"/>
      </w:r>
      <w:r w:rsidR="001B6994">
        <w:instrText xml:space="preserve"> REF _Ref485218931 \h </w:instrText>
      </w:r>
      <w:r w:rsidR="001B6994">
        <w:fldChar w:fldCharType="separate"/>
      </w:r>
      <w:r w:rsidR="00E13629">
        <w:t xml:space="preserve">Figure </w:t>
      </w:r>
      <w:r w:rsidR="00E13629">
        <w:rPr>
          <w:noProof/>
        </w:rPr>
        <w:t>1</w:t>
      </w:r>
      <w:r w:rsidR="001B6994">
        <w:fldChar w:fldCharType="end"/>
      </w:r>
      <w:r>
        <w:t xml:space="preserve">. </w:t>
      </w:r>
    </w:p>
    <w:p w14:paraId="6226E1E8" w14:textId="3CB77FFF" w:rsidR="00A07BA6" w:rsidRDefault="0092060A" w:rsidP="00A07BA6">
      <w:pPr>
        <w:pStyle w:val="BodyText"/>
      </w:pPr>
      <w:r>
        <w:rPr>
          <w:noProof/>
          <w:lang w:val="sv-SE"/>
        </w:rPr>
        <w:drawing>
          <wp:inline distT="0" distB="0" distL="0" distR="0" wp14:anchorId="66B62CF4" wp14:editId="52B2F6D7">
            <wp:extent cx="5943600" cy="11950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57EF1" w14:textId="730FAFAE" w:rsidR="00A07BA6" w:rsidRDefault="001B6994" w:rsidP="001B6994">
      <w:pPr>
        <w:pStyle w:val="Caption"/>
      </w:pPr>
      <w:bookmarkStart w:id="4" w:name="_Ref485218931"/>
      <w:bookmarkStart w:id="5" w:name="_Ref4852189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1</w:t>
      </w:r>
      <w:r>
        <w:fldChar w:fldCharType="end"/>
      </w:r>
      <w:bookmarkEnd w:id="4"/>
      <w:r>
        <w:t xml:space="preserve"> </w:t>
      </w:r>
      <w:bookmarkEnd w:id="5"/>
      <w:r w:rsidR="008A7A2E">
        <w:t>Additional DMRS positions for configuration-1</w:t>
      </w:r>
    </w:p>
    <w:p w14:paraId="35D3881E" w14:textId="42535B55" w:rsidR="00A07BA6" w:rsidRPr="00C83CBE" w:rsidRDefault="00A07BA6" w:rsidP="00A07BA6">
      <w:pPr>
        <w:pStyle w:val="Heading2"/>
      </w:pPr>
      <w:r w:rsidRPr="00C83CBE">
        <w:t>Simulation results</w:t>
      </w:r>
      <w:r w:rsidR="003F70AA">
        <w:t>: Configuration-1</w:t>
      </w:r>
    </w:p>
    <w:p w14:paraId="0F19B2F4" w14:textId="440AC7B9" w:rsidR="00A07BA6" w:rsidRDefault="00A07BA6" w:rsidP="00A07BA6">
      <w:r>
        <w:t>The following simulations show the BLER for different MCS (QPSK, 0.5), (QAM16, 0.5), (</w:t>
      </w:r>
      <w:r w:rsidR="003F70AA">
        <w:t>QAM16, 3/4) and (QAM64, 5/6)</w:t>
      </w:r>
      <w:r>
        <w:t xml:space="preserve">. </w:t>
      </w:r>
    </w:p>
    <w:p w14:paraId="67F2FC20" w14:textId="56A77A03" w:rsidR="00A07BA6" w:rsidRPr="00C83CBE" w:rsidRDefault="003F70AA" w:rsidP="00A07BA6">
      <w:r>
        <w:t>TDL-C</w:t>
      </w:r>
      <w:r w:rsidR="00A07BA6" w:rsidRPr="00C83CBE">
        <w:t xml:space="preserve"> channel model with different RMS delay sp</w:t>
      </w:r>
      <w:r>
        <w:t>read 300ns delay spread</w:t>
      </w:r>
      <w:r w:rsidR="00A07BA6" w:rsidRPr="00C83CBE">
        <w:t xml:space="preserve"> assumed. The number of Tx and Rx antennas are </w:t>
      </w:r>
      <w:r>
        <w:t>4</w:t>
      </w:r>
      <w:r w:rsidR="00A07BA6" w:rsidRPr="00C83CBE">
        <w:t xml:space="preserve"> and </w:t>
      </w:r>
      <w:r>
        <w:t>4</w:t>
      </w:r>
      <w:r w:rsidR="00A07BA6" w:rsidRPr="00C83CBE">
        <w:t>, respectively. The sub-carrier spacing is 15kHz. The carrie</w:t>
      </w:r>
      <w:r w:rsidR="00DB19C8">
        <w:t>r frequency is 4GHz. UE speed</w:t>
      </w:r>
      <w:r w:rsidR="00044C4D">
        <w:t>s</w:t>
      </w:r>
      <w:r w:rsidR="00DB19C8">
        <w:t xml:space="preserve"> are</w:t>
      </w:r>
      <w:r w:rsidR="00A07BA6" w:rsidRPr="00C83CBE">
        <w:t xml:space="preserve"> 3</w:t>
      </w:r>
      <w:r>
        <w:t>0</w:t>
      </w:r>
      <w:r w:rsidR="00DB19C8">
        <w:t>, 60, and 120</w:t>
      </w:r>
      <w:r w:rsidR="00A07BA6" w:rsidRPr="00C83CBE">
        <w:t xml:space="preserve">km/h. </w:t>
      </w:r>
      <w:r>
        <w:t>There is</w:t>
      </w:r>
      <w:r w:rsidR="0031533B">
        <w:t xml:space="preserve"> data multiplexed with the DMRS</w:t>
      </w:r>
      <w:r>
        <w:t xml:space="preserve"> in the same symbols</w:t>
      </w:r>
      <w:r w:rsidR="0031533B">
        <w:t xml:space="preserve">. </w:t>
      </w:r>
      <w:r w:rsidR="00A07BA6" w:rsidRPr="00C83CBE">
        <w:t xml:space="preserve">Detailed simulation parameters can be found in </w:t>
      </w:r>
      <w:r w:rsidR="00A07BA6" w:rsidRPr="006D6983">
        <w:t xml:space="preserve">Appendix </w:t>
      </w:r>
      <w:r w:rsidR="00A07BA6">
        <w:fldChar w:fldCharType="begin"/>
      </w:r>
      <w:r w:rsidR="00A07BA6">
        <w:instrText xml:space="preserve"> REF _Ref481758992 \r \h </w:instrText>
      </w:r>
      <w:r w:rsidR="00A07BA6">
        <w:fldChar w:fldCharType="separate"/>
      </w:r>
      <w:r w:rsidR="00070F42">
        <w:t>5.1</w:t>
      </w:r>
      <w:r w:rsidR="00A07BA6">
        <w:fldChar w:fldCharType="end"/>
      </w:r>
      <w:r w:rsidR="00A07BA6">
        <w:t>.</w:t>
      </w:r>
      <w:r w:rsidR="00A07BA6" w:rsidRPr="00C83CBE">
        <w:t xml:space="preserve">  </w:t>
      </w:r>
    </w:p>
    <w:p w14:paraId="6FBF4E62" w14:textId="77777777" w:rsidR="00A07BA6" w:rsidRDefault="00A07BA6" w:rsidP="00A07BA6"/>
    <w:p w14:paraId="192F01FC" w14:textId="154C3F1E" w:rsidR="00A07BA6" w:rsidRDefault="00DB19C8" w:rsidP="00A07BA6">
      <w:pPr>
        <w:jc w:val="center"/>
      </w:pPr>
      <w:r w:rsidRPr="00DB19C8">
        <w:rPr>
          <w:noProof/>
          <w:lang w:val="sv-SE"/>
        </w:rPr>
        <w:drawing>
          <wp:inline distT="0" distB="0" distL="0" distR="0" wp14:anchorId="61C9B08C" wp14:editId="28C7A510">
            <wp:extent cx="4248150" cy="31861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603" cy="319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BE81B" w14:textId="43788AA8" w:rsidR="00A07BA6" w:rsidRDefault="00A07BA6" w:rsidP="00A07BA6">
      <w:pPr>
        <w:jc w:val="center"/>
      </w:pPr>
    </w:p>
    <w:p w14:paraId="35B41931" w14:textId="4A26CC32" w:rsidR="00A07BA6" w:rsidRDefault="00A07BA6" w:rsidP="00A07BA6">
      <w:pPr>
        <w:pStyle w:val="Caption"/>
      </w:pPr>
      <w:bookmarkStart w:id="6" w:name="_Ref4779486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2</w:t>
      </w:r>
      <w:r>
        <w:fldChar w:fldCharType="end"/>
      </w:r>
      <w:bookmarkEnd w:id="6"/>
      <w:r w:rsidR="006B7CD1">
        <w:t xml:space="preserve"> BLER </w:t>
      </w:r>
      <w:r>
        <w:t>performance compar</w:t>
      </w:r>
      <w:r w:rsidR="006B7CD1">
        <w:t>ison of DMRS patterns</w:t>
      </w:r>
      <w:r w:rsidR="003F70AA">
        <w:t>, TDL-C</w:t>
      </w:r>
      <w:r>
        <w:t>, Ds = 30</w:t>
      </w:r>
      <w:r w:rsidR="003F70AA">
        <w:t>0</w:t>
      </w:r>
      <w:r>
        <w:t>ns</w:t>
      </w:r>
      <w:r w:rsidR="006B7CD1">
        <w:t>, 30km/h</w:t>
      </w:r>
    </w:p>
    <w:p w14:paraId="59374E48" w14:textId="0806D2AA" w:rsidR="00A07BA6" w:rsidRDefault="00A07BA6" w:rsidP="00A07BA6">
      <w:pPr>
        <w:jc w:val="center"/>
      </w:pPr>
    </w:p>
    <w:p w14:paraId="39C3060F" w14:textId="0B778C91" w:rsidR="00A07BA6" w:rsidRDefault="00A07BA6" w:rsidP="00A07BA6">
      <w:pPr>
        <w:jc w:val="center"/>
      </w:pPr>
      <w:r w:rsidRPr="002C1AEA">
        <w:lastRenderedPageBreak/>
        <w:t xml:space="preserve"> </w:t>
      </w:r>
      <w:r w:rsidR="001B0BE5" w:rsidRPr="001B0BE5">
        <w:rPr>
          <w:noProof/>
          <w:lang w:val="sv-SE"/>
        </w:rPr>
        <w:drawing>
          <wp:inline distT="0" distB="0" distL="0" distR="0" wp14:anchorId="2F1B9253" wp14:editId="544F3EEE">
            <wp:extent cx="4470400" cy="3352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963" cy="336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C487E" w14:textId="6F8ACE25" w:rsidR="00A07BA6" w:rsidRDefault="00A07BA6" w:rsidP="00A07BA6">
      <w:pPr>
        <w:pStyle w:val="Caption"/>
      </w:pPr>
      <w:bookmarkStart w:id="7" w:name="_Ref4779486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3</w:t>
      </w:r>
      <w:r>
        <w:fldChar w:fldCharType="end"/>
      </w:r>
      <w:bookmarkEnd w:id="7"/>
      <w:r w:rsidR="00DB19C8">
        <w:t xml:space="preserve"> BLER performance comparison of DMRS patterns. TDL-C</w:t>
      </w:r>
      <w:r>
        <w:t>, Ds = 300ns</w:t>
      </w:r>
      <w:r w:rsidR="00DB19C8">
        <w:t>, 60km/h</w:t>
      </w:r>
    </w:p>
    <w:p w14:paraId="0A0AAE90" w14:textId="7BA23A72" w:rsidR="000E5B63" w:rsidRPr="003114B9" w:rsidRDefault="003114B9" w:rsidP="00A07BA6">
      <w:pPr>
        <w:jc w:val="center"/>
        <w:rPr>
          <w:noProof/>
          <w:lang w:val="en-US"/>
        </w:rPr>
      </w:pPr>
      <w:r w:rsidRPr="003114B9">
        <w:rPr>
          <w:noProof/>
          <w:lang w:val="sv-SE"/>
        </w:rPr>
        <w:drawing>
          <wp:inline distT="0" distB="0" distL="0" distR="0" wp14:anchorId="6CA67145" wp14:editId="70203C44">
            <wp:extent cx="4543425" cy="352466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010" cy="352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D829D" w14:textId="71B2C1C4" w:rsidR="00A07BA6" w:rsidRPr="007B103B" w:rsidRDefault="00A07BA6" w:rsidP="00A07BA6">
      <w:pPr>
        <w:pStyle w:val="Caption"/>
      </w:pPr>
      <w:bookmarkStart w:id="8" w:name="_Ref4779532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4</w:t>
      </w:r>
      <w:r>
        <w:fldChar w:fldCharType="end"/>
      </w:r>
      <w:bookmarkEnd w:id="8"/>
      <w:r w:rsidR="003114B9">
        <w:t xml:space="preserve"> BLER performance</w:t>
      </w:r>
      <w:r>
        <w:t xml:space="preserve"> comparison of DMRS patterns 1-4. </w:t>
      </w:r>
      <w:r w:rsidR="003114B9">
        <w:t>TDL-C, Ds = 300</w:t>
      </w:r>
      <w:r>
        <w:t>ns</w:t>
      </w:r>
      <w:r w:rsidR="003114B9">
        <w:t>, 120km/h</w:t>
      </w:r>
    </w:p>
    <w:p w14:paraId="0CF17D1D" w14:textId="6B8E95C6" w:rsidR="00B5519E" w:rsidRDefault="003114B9" w:rsidP="00B5519E">
      <w:pPr>
        <w:pStyle w:val="Observation"/>
      </w:pPr>
      <w:r>
        <w:t>For configuration-1, front loaded DMRS at symbol 3 a</w:t>
      </w:r>
      <w:r w:rsidR="00865B7E">
        <w:t>nd back loaded DMRS at symbol 11</w:t>
      </w:r>
      <w:r>
        <w:t xml:space="preserve"> offers the best BLER performance due to interpolation in the time domain</w:t>
      </w:r>
      <w:r w:rsidR="00B5519E">
        <w:t xml:space="preserve">. </w:t>
      </w:r>
    </w:p>
    <w:p w14:paraId="20E4610D" w14:textId="7EC40013" w:rsidR="00070D2B" w:rsidRDefault="00070D2B" w:rsidP="00070D2B">
      <w:pPr>
        <w:pStyle w:val="Observation"/>
        <w:numPr>
          <w:ilvl w:val="0"/>
          <w:numId w:val="0"/>
        </w:numPr>
        <w:ind w:left="1701" w:hanging="1701"/>
      </w:pPr>
    </w:p>
    <w:p w14:paraId="4043C8EC" w14:textId="4A37E504" w:rsidR="00070D2B" w:rsidRDefault="00070D2B" w:rsidP="00070D2B">
      <w:pPr>
        <w:pStyle w:val="Heading2"/>
      </w:pPr>
      <w:r>
        <w:t>Candidates of DMRS patterns for configuration-2</w:t>
      </w:r>
    </w:p>
    <w:p w14:paraId="34A570D5" w14:textId="08839153" w:rsidR="00070D2B" w:rsidRDefault="00070D2B" w:rsidP="00070D2B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r w:rsidRPr="00070D2B">
        <w:rPr>
          <w:b w:val="0"/>
        </w:rPr>
        <w:t xml:space="preserve">The </w:t>
      </w:r>
      <w:r>
        <w:rPr>
          <w:b w:val="0"/>
        </w:rPr>
        <w:t>candidate patterns for</w:t>
      </w:r>
      <w:r w:rsidR="00044C4D">
        <w:rPr>
          <w:b w:val="0"/>
        </w:rPr>
        <w:t xml:space="preserve"> evaluations are shown in</w:t>
      </w:r>
      <w:r w:rsidR="00044C4D" w:rsidRPr="00044C4D">
        <w:rPr>
          <w:b w:val="0"/>
        </w:rPr>
        <w:t xml:space="preserve"> </w:t>
      </w:r>
      <w:r w:rsidR="00044C4D" w:rsidRPr="00044C4D">
        <w:rPr>
          <w:b w:val="0"/>
        </w:rPr>
        <w:fldChar w:fldCharType="begin"/>
      </w:r>
      <w:r w:rsidR="00044C4D" w:rsidRPr="00044C4D">
        <w:rPr>
          <w:b w:val="0"/>
        </w:rPr>
        <w:instrText xml:space="preserve"> REF _Ref490134720 \h  \* MERGEFORMAT </w:instrText>
      </w:r>
      <w:r w:rsidR="00044C4D" w:rsidRPr="00044C4D">
        <w:rPr>
          <w:b w:val="0"/>
        </w:rPr>
      </w:r>
      <w:r w:rsidR="00044C4D" w:rsidRPr="00044C4D">
        <w:rPr>
          <w:b w:val="0"/>
        </w:rPr>
        <w:fldChar w:fldCharType="separate"/>
      </w:r>
      <w:r w:rsidR="00044C4D" w:rsidRPr="00044C4D">
        <w:rPr>
          <w:b w:val="0"/>
        </w:rPr>
        <w:t xml:space="preserve">Figure </w:t>
      </w:r>
      <w:r w:rsidR="00044C4D" w:rsidRPr="00044C4D">
        <w:rPr>
          <w:b w:val="0"/>
          <w:noProof/>
        </w:rPr>
        <w:t>5</w:t>
      </w:r>
      <w:r w:rsidR="00044C4D" w:rsidRPr="00044C4D">
        <w:rPr>
          <w:b w:val="0"/>
        </w:rPr>
        <w:fldChar w:fldCharType="end"/>
      </w:r>
      <w:r>
        <w:rPr>
          <w:b w:val="0"/>
        </w:rPr>
        <w:t>.</w:t>
      </w:r>
    </w:p>
    <w:p w14:paraId="209086CD" w14:textId="6B65DB17" w:rsidR="00070D2B" w:rsidRPr="00070D2B" w:rsidRDefault="00070D2B" w:rsidP="00070D2B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r>
        <w:rPr>
          <w:b w:val="0"/>
          <w:noProof/>
          <w:lang w:val="sv-SE"/>
        </w:rPr>
        <w:drawing>
          <wp:inline distT="0" distB="0" distL="0" distR="0" wp14:anchorId="3D92E503" wp14:editId="32CF93E5">
            <wp:extent cx="5943600" cy="116776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6B172" w14:textId="6173E8A8" w:rsidR="00070D2B" w:rsidRDefault="00044C4D" w:rsidP="00044C4D">
      <w:pPr>
        <w:pStyle w:val="Caption"/>
      </w:pPr>
      <w:bookmarkStart w:id="9" w:name="_Ref490134720"/>
      <w:bookmarkStart w:id="10" w:name="_Ref4901346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5</w:t>
      </w:r>
      <w:r>
        <w:fldChar w:fldCharType="end"/>
      </w:r>
      <w:bookmarkEnd w:id="9"/>
      <w:r>
        <w:t xml:space="preserve"> Additional DMRS positions for configuration-2</w:t>
      </w:r>
      <w:bookmarkEnd w:id="10"/>
    </w:p>
    <w:p w14:paraId="1195C2A4" w14:textId="271AB6FE" w:rsidR="00070D2B" w:rsidRDefault="00044C4D" w:rsidP="00044C4D">
      <w:pPr>
        <w:pStyle w:val="Heading2"/>
      </w:pPr>
      <w:r>
        <w:t>Simulation results: Configuration-2</w:t>
      </w:r>
    </w:p>
    <w:p w14:paraId="4D1CFA63" w14:textId="77777777" w:rsidR="00044C4D" w:rsidRDefault="00044C4D" w:rsidP="00044C4D">
      <w:r>
        <w:t xml:space="preserve">The following simulations show the BLER for different MCS (QPSK, 0.5), (QAM16, 0.5), (QAM16, 3/4) and (QAM64, 5/6). </w:t>
      </w:r>
    </w:p>
    <w:p w14:paraId="46EAFA40" w14:textId="7960E51C" w:rsidR="00044C4D" w:rsidRDefault="00044C4D" w:rsidP="00044C4D">
      <w:r>
        <w:t>TDL-C</w:t>
      </w:r>
      <w:r w:rsidRPr="00C83CBE">
        <w:t xml:space="preserve"> channel model with different RMS delay sp</w:t>
      </w:r>
      <w:r>
        <w:t>read 300ns delay spread</w:t>
      </w:r>
      <w:r w:rsidRPr="00C83CBE">
        <w:t xml:space="preserve"> assumed. The number of Tx and Rx antennas are </w:t>
      </w:r>
      <w:r>
        <w:t>4</w:t>
      </w:r>
      <w:r w:rsidRPr="00C83CBE">
        <w:t xml:space="preserve"> and </w:t>
      </w:r>
      <w:r>
        <w:t>4</w:t>
      </w:r>
      <w:r w:rsidRPr="00C83CBE">
        <w:t>, respectively. The sub-carrier spacing is 15kHz. The carrie</w:t>
      </w:r>
      <w:r>
        <w:t>r frequency is 4GHz. UE speeds are</w:t>
      </w:r>
      <w:r w:rsidRPr="00C83CBE">
        <w:t xml:space="preserve"> 3</w:t>
      </w:r>
      <w:r>
        <w:t>0, 60, and 120</w:t>
      </w:r>
      <w:r w:rsidRPr="00C83CBE">
        <w:t xml:space="preserve">km/h. </w:t>
      </w:r>
      <w:r>
        <w:t xml:space="preserve">There is data multiplexed with the DMRS in the same symbols. </w:t>
      </w:r>
      <w:r w:rsidRPr="00C83CBE">
        <w:t xml:space="preserve">Detailed simulation parameters can be found in </w:t>
      </w:r>
      <w:r w:rsidR="00070F42">
        <w:t xml:space="preserve">Appendix </w:t>
      </w:r>
      <w:r w:rsidR="00070F42">
        <w:fldChar w:fldCharType="begin"/>
      </w:r>
      <w:r w:rsidR="00070F42">
        <w:instrText xml:space="preserve"> REF _Ref481758992 \r \h </w:instrText>
      </w:r>
      <w:r w:rsidR="00070F42">
        <w:fldChar w:fldCharType="separate"/>
      </w:r>
      <w:r w:rsidR="00070F42">
        <w:t>5.1</w:t>
      </w:r>
      <w:r w:rsidR="00070F42">
        <w:fldChar w:fldCharType="end"/>
      </w:r>
      <w:r w:rsidRPr="00070F42">
        <w:t>.</w:t>
      </w:r>
    </w:p>
    <w:p w14:paraId="3526B266" w14:textId="4BFA2C69" w:rsidR="00044C4D" w:rsidRDefault="00FB17D4" w:rsidP="00012880">
      <w:pPr>
        <w:jc w:val="center"/>
      </w:pPr>
      <w:r w:rsidRPr="00FB17D4">
        <w:rPr>
          <w:noProof/>
          <w:lang w:val="sv-SE"/>
        </w:rPr>
        <w:drawing>
          <wp:inline distT="0" distB="0" distL="0" distR="0" wp14:anchorId="3768FA94" wp14:editId="7A05B88F">
            <wp:extent cx="4572000" cy="348438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217" cy="349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64403" w14:textId="2439D171" w:rsidR="00044C4D" w:rsidRDefault="00012880" w:rsidP="0001288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6</w:t>
      </w:r>
      <w:r>
        <w:fldChar w:fldCharType="end"/>
      </w:r>
      <w:r>
        <w:t xml:space="preserve"> BLER comparison of additional DMRS position for configuration-2, TDL-C 300ns, 30km/h</w:t>
      </w:r>
    </w:p>
    <w:p w14:paraId="5F1EA9E7" w14:textId="496C4FD4" w:rsidR="00044C4D" w:rsidRDefault="00F74B1B" w:rsidP="00F74B1B">
      <w:pPr>
        <w:jc w:val="center"/>
      </w:pPr>
      <w:r w:rsidRPr="00F74B1B">
        <w:rPr>
          <w:noProof/>
          <w:lang w:val="sv-SE"/>
        </w:rPr>
        <w:drawing>
          <wp:inline distT="0" distB="0" distL="0" distR="0" wp14:anchorId="3E54F231" wp14:editId="39BE4051">
            <wp:extent cx="4816839" cy="36290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589" cy="363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13616" w14:textId="0409AC3F" w:rsidR="00044C4D" w:rsidRDefault="00F74B1B" w:rsidP="00F74B1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7</w:t>
      </w:r>
      <w:r>
        <w:fldChar w:fldCharType="end"/>
      </w:r>
      <w:r>
        <w:t xml:space="preserve"> BLER comparison of additional DMRS position for </w:t>
      </w:r>
      <w:r w:rsidR="00865B7E">
        <w:t>configuration-2, TDL-C 300ns, 60</w:t>
      </w:r>
      <w:r>
        <w:t>km/h</w:t>
      </w:r>
    </w:p>
    <w:p w14:paraId="400E7297" w14:textId="7D885B6E" w:rsidR="00F74B1B" w:rsidRDefault="00F74B1B" w:rsidP="00F74B1B">
      <w:pPr>
        <w:jc w:val="center"/>
      </w:pPr>
      <w:r w:rsidRPr="00F74B1B">
        <w:rPr>
          <w:noProof/>
          <w:lang w:val="sv-SE"/>
        </w:rPr>
        <w:drawing>
          <wp:inline distT="0" distB="0" distL="0" distR="0" wp14:anchorId="6C49DA9B" wp14:editId="58DDD325">
            <wp:extent cx="4953000" cy="373161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122" cy="37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893ED" w14:textId="278C441C" w:rsidR="00865B7E" w:rsidRPr="00F74B1B" w:rsidRDefault="00865B7E" w:rsidP="00865B7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8</w:t>
      </w:r>
      <w:r>
        <w:fldChar w:fldCharType="end"/>
      </w:r>
      <w:r>
        <w:t xml:space="preserve"> BLER comparison of additional DMRS position for configuration-2: TDL-C 300ns, 120km/h</w:t>
      </w:r>
    </w:p>
    <w:p w14:paraId="0592EDFE" w14:textId="3CEC2813" w:rsidR="00865B7E" w:rsidRDefault="00865B7E" w:rsidP="00865B7E">
      <w:pPr>
        <w:pStyle w:val="Observation"/>
      </w:pPr>
      <w:r>
        <w:t xml:space="preserve">For configuration-2, front loaded DMRS at symbol 3 and back loaded DMRS at symbol 11 offers the best BLER performance due to interpolation in the time domain. </w:t>
      </w:r>
    </w:p>
    <w:p w14:paraId="414D0336" w14:textId="174D250C" w:rsidR="00A07BA6" w:rsidRPr="008C233F" w:rsidRDefault="00A07BA6" w:rsidP="00A07BA6">
      <w:r>
        <w:t xml:space="preserve">Based on the above evaluations, we propose the following: </w:t>
      </w:r>
    </w:p>
    <w:p w14:paraId="42810576" w14:textId="3DABEACB" w:rsidR="00A07BA6" w:rsidRDefault="00FD3ED8" w:rsidP="00A07BA6">
      <w:pPr>
        <w:pStyle w:val="Proposal"/>
      </w:pPr>
      <w:bookmarkStart w:id="11" w:name="_Toc477954641"/>
      <w:bookmarkStart w:id="12" w:name="_Toc477955356"/>
      <w:bookmarkStart w:id="13" w:name="_Toc477956658"/>
      <w:bookmarkStart w:id="14" w:name="_Toc477956744"/>
      <w:bookmarkStart w:id="15" w:name="_Toc477956748"/>
      <w:bookmarkStart w:id="16" w:name="_Toc478132978"/>
      <w:bookmarkStart w:id="17" w:name="_Toc481669970"/>
      <w:bookmarkStart w:id="18" w:name="_Toc481670249"/>
      <w:bookmarkStart w:id="19" w:name="_Toc481670316"/>
      <w:bookmarkStart w:id="20" w:name="_Toc481749518"/>
      <w:bookmarkStart w:id="21" w:name="_Toc481759019"/>
      <w:bookmarkStart w:id="22" w:name="_Toc481760074"/>
      <w:bookmarkStart w:id="23" w:name="_Toc485289298"/>
      <w:bookmarkStart w:id="24" w:name="_Toc485289380"/>
      <w:bookmarkStart w:id="25" w:name="_Toc485289483"/>
      <w:bookmarkStart w:id="26" w:name="_Toc485374006"/>
      <w:bookmarkStart w:id="27" w:name="_Toc490139674"/>
      <w:bookmarkStart w:id="28" w:name="_Toc490152349"/>
      <w:bookmarkStart w:id="29" w:name="_Toc490152361"/>
      <w:bookmarkStart w:id="30" w:name="_Toc490153441"/>
      <w:r>
        <w:t>Additional DMRS should be placed at symbol 11 (symbol index starts from 1)</w:t>
      </w:r>
      <w:r w:rsidR="00865B7E">
        <w:t xml:space="preserve"> for high Doppler scenarios</w:t>
      </w:r>
      <w:r w:rsidR="00A07BA6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5E95B2" w14:textId="0A79D1CB" w:rsidR="00A07BA6" w:rsidRDefault="00931BE9" w:rsidP="00F61279">
      <w:pPr>
        <w:pStyle w:val="Heading1"/>
      </w:pPr>
      <w:r>
        <w:t>DMRS link level</w:t>
      </w:r>
      <w:r w:rsidR="00440177">
        <w:t xml:space="preserve"> simulation: </w:t>
      </w:r>
      <w:r w:rsidR="00C32BCE">
        <w:t>DMRS configuration for broadcast</w:t>
      </w:r>
    </w:p>
    <w:p w14:paraId="2DA0F792" w14:textId="5A38ECE1" w:rsidR="00F44CCE" w:rsidRDefault="00F10387" w:rsidP="00F10387">
      <w:r>
        <w:t xml:space="preserve">In this section, we compare the DMRS </w:t>
      </w:r>
      <w:r w:rsidR="00F44CCE">
        <w:t>configurations for broadcast, which are not pre-coded. Because the DMRS for aiding system information blocks need to be rather robust</w:t>
      </w:r>
      <w:r w:rsidR="00693BDD">
        <w:t xml:space="preserve"> against SNR, Doppler and frequency selectivity</w:t>
      </w:r>
      <w:r w:rsidR="00F44CCE">
        <w:t>, we will compare the front-and-additional loaded DMRS patterns</w:t>
      </w:r>
      <w:r w:rsidR="00693BDD">
        <w:t xml:space="preserve"> based on configuration-1 and 2 as shown below. </w:t>
      </w:r>
    </w:p>
    <w:p w14:paraId="1CC4AD56" w14:textId="22637F37" w:rsidR="005913F6" w:rsidRPr="00F10387" w:rsidRDefault="00383A01" w:rsidP="00383A01">
      <w:pPr>
        <w:jc w:val="center"/>
      </w:pPr>
      <w:r>
        <w:rPr>
          <w:noProof/>
          <w:lang w:val="sv-SE"/>
        </w:rPr>
        <w:drawing>
          <wp:inline distT="0" distB="0" distL="0" distR="0" wp14:anchorId="572DCA3D" wp14:editId="03E88EDB">
            <wp:extent cx="5391150" cy="1510213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698" cy="151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C9999" w14:textId="680E9C78" w:rsidR="00992202" w:rsidRDefault="005913F6" w:rsidP="005913F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9</w:t>
      </w:r>
      <w:r>
        <w:fldChar w:fldCharType="end"/>
      </w:r>
      <w:r w:rsidR="00C32BCE">
        <w:t xml:space="preserve"> </w:t>
      </w:r>
      <w:r w:rsidR="00383A01">
        <w:t>Configurations of DMRS for broadcast</w:t>
      </w:r>
    </w:p>
    <w:p w14:paraId="7196B6C5" w14:textId="5E75B8C8" w:rsidR="00313192" w:rsidRPr="00761E24" w:rsidRDefault="005913F6" w:rsidP="00761E24">
      <w:pPr>
        <w:rPr>
          <w:highlight w:val="yellow"/>
        </w:rPr>
      </w:pPr>
      <w:r w:rsidRPr="00C4658D">
        <w:t>TDL-C chan</w:t>
      </w:r>
      <w:r w:rsidR="00FA2DBB">
        <w:t>nel model with 300ns RMS delay spread is</w:t>
      </w:r>
      <w:r w:rsidRPr="00C4658D">
        <w:t xml:space="preserve"> used in the simulations. </w:t>
      </w:r>
      <w:r w:rsidRPr="00C83CBE">
        <w:t>The number of Tx and Rx antenna</w:t>
      </w:r>
      <w:r w:rsidR="00FA2DBB">
        <w:t>s are 4 and 4</w:t>
      </w:r>
      <w:r w:rsidRPr="00C83CBE">
        <w:t>, respectivel</w:t>
      </w:r>
      <w:r w:rsidR="00FA2DBB">
        <w:t>y. The sub-carrier spacing is 60</w:t>
      </w:r>
      <w:r w:rsidRPr="00C83CBE">
        <w:t>kHz. The carrier frequency is 4GHz. UE speed</w:t>
      </w:r>
      <w:r w:rsidR="00FA2DBB">
        <w:t>s are</w:t>
      </w:r>
      <w:r w:rsidRPr="00C83CBE">
        <w:t xml:space="preserve"> 3</w:t>
      </w:r>
      <w:r w:rsidR="00FA2DBB">
        <w:t xml:space="preserve">0, 60, and 120 </w:t>
      </w:r>
      <w:r w:rsidRPr="00C83CBE">
        <w:t>km/h.</w:t>
      </w:r>
      <w:r>
        <w:t xml:space="preserve"> </w:t>
      </w:r>
      <w:r w:rsidR="00FA2DBB">
        <w:t xml:space="preserve">(QPSK, cr=0.5) is used in the simulation. Data and DMRS are multiplexed at symbol 3 and 11. </w:t>
      </w:r>
      <w:r w:rsidR="00C4658D">
        <w:t>Detailed simulati</w:t>
      </w:r>
      <w:r w:rsidR="00247718">
        <w:t xml:space="preserve">on assumptions are in </w:t>
      </w:r>
      <w:r w:rsidR="00247718" w:rsidRPr="00070F42">
        <w:t xml:space="preserve">Appendix </w:t>
      </w:r>
      <w:r w:rsidR="00247718" w:rsidRPr="00070F42">
        <w:fldChar w:fldCharType="begin"/>
      </w:r>
      <w:r w:rsidR="00247718" w:rsidRPr="00070F42">
        <w:instrText xml:space="preserve"> REF _Ref485288571 \w \h </w:instrText>
      </w:r>
      <w:r w:rsidR="00FA2DBB" w:rsidRPr="00070F42">
        <w:instrText xml:space="preserve"> \* MERGEFORMAT </w:instrText>
      </w:r>
      <w:r w:rsidR="00247718" w:rsidRPr="00070F42">
        <w:fldChar w:fldCharType="separate"/>
      </w:r>
      <w:r w:rsidR="00E13629" w:rsidRPr="00070F42">
        <w:t>9.2</w:t>
      </w:r>
      <w:r w:rsidR="00247718" w:rsidRPr="00070F42">
        <w:fldChar w:fldCharType="end"/>
      </w:r>
      <w:r w:rsidR="00C4658D" w:rsidRPr="00070F42">
        <w:t>.</w:t>
      </w:r>
      <w:r w:rsidR="00C4658D">
        <w:t xml:space="preserve"> </w:t>
      </w:r>
    </w:p>
    <w:p w14:paraId="38777DE1" w14:textId="5E410CEC" w:rsidR="00313192" w:rsidRDefault="00761E24" w:rsidP="00D62E3D">
      <w:pPr>
        <w:jc w:val="center"/>
      </w:pPr>
      <w:r w:rsidRPr="00761E24">
        <w:rPr>
          <w:noProof/>
          <w:lang w:val="sv-SE"/>
        </w:rPr>
        <w:drawing>
          <wp:inline distT="0" distB="0" distL="0" distR="0" wp14:anchorId="0F45BF82" wp14:editId="205CCDC6">
            <wp:extent cx="4343400" cy="327233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654" cy="327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DE6EE" w14:textId="19CD65B8" w:rsidR="00C4658D" w:rsidRDefault="00C4658D" w:rsidP="00C4658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10</w:t>
      </w:r>
      <w:r>
        <w:fldChar w:fldCharType="end"/>
      </w:r>
      <w:r w:rsidR="00FA2DBB">
        <w:t xml:space="preserve"> BLER </w:t>
      </w:r>
      <w:r>
        <w:t>comp</w:t>
      </w:r>
      <w:r w:rsidR="00FA2DBB">
        <w:t>arison of configuration-1 and 2 for broadcast</w:t>
      </w:r>
      <w:r>
        <w:t>, TDL-C 300ns</w:t>
      </w:r>
      <w:r w:rsidR="00FA2DBB">
        <w:t>, 30km/h</w:t>
      </w:r>
    </w:p>
    <w:p w14:paraId="5B36E2CF" w14:textId="4B7B9E44" w:rsidR="005A3F0F" w:rsidRPr="005A3F0F" w:rsidRDefault="00761E24" w:rsidP="00761E24">
      <w:pPr>
        <w:jc w:val="center"/>
        <w:rPr>
          <w:highlight w:val="yellow"/>
        </w:rPr>
      </w:pPr>
      <w:r w:rsidRPr="00761E24">
        <w:rPr>
          <w:noProof/>
          <w:lang w:val="sv-SE"/>
        </w:rPr>
        <w:drawing>
          <wp:inline distT="0" distB="0" distL="0" distR="0" wp14:anchorId="55997A79" wp14:editId="021BCECF">
            <wp:extent cx="4724400" cy="3559382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896" cy="356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56318" w14:textId="6BF3865B" w:rsidR="005A3F0F" w:rsidRDefault="00C4658D" w:rsidP="00C4658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1E24">
        <w:rPr>
          <w:noProof/>
        </w:rPr>
        <w:t>11</w:t>
      </w:r>
      <w:r>
        <w:fldChar w:fldCharType="end"/>
      </w:r>
      <w:r>
        <w:t xml:space="preserve"> </w:t>
      </w:r>
      <w:r w:rsidR="00FA2DBB">
        <w:t>BLER comparison of configuration-1 and 2 for broadcast, TDL-C 300ns, 60km/h</w:t>
      </w:r>
    </w:p>
    <w:p w14:paraId="0328305E" w14:textId="2098D0E1" w:rsidR="00FA2DBB" w:rsidRDefault="00761E24" w:rsidP="00761E24">
      <w:pPr>
        <w:jc w:val="center"/>
      </w:pPr>
      <w:r w:rsidRPr="00761E24">
        <w:rPr>
          <w:noProof/>
          <w:lang w:val="sv-SE"/>
        </w:rPr>
        <w:drawing>
          <wp:inline distT="0" distB="0" distL="0" distR="0" wp14:anchorId="0C0AEE50" wp14:editId="706A136D">
            <wp:extent cx="4695825" cy="3537853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430" cy="354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62AFC" w14:textId="05E082B5" w:rsidR="00761E24" w:rsidRDefault="00761E24" w:rsidP="00761E2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 BLER comparison of configuration-1 and 2 for broadcast, TDL-C 300ns, 120km/h</w:t>
      </w:r>
    </w:p>
    <w:p w14:paraId="2192119F" w14:textId="30AE52C9" w:rsidR="00761E24" w:rsidRDefault="00761E24" w:rsidP="00761E24">
      <w:pPr>
        <w:pStyle w:val="Caption"/>
      </w:pPr>
    </w:p>
    <w:p w14:paraId="6021A9CE" w14:textId="16D2E58C" w:rsidR="00FA2DBB" w:rsidRPr="00FA2DBB" w:rsidRDefault="00FA2DBB" w:rsidP="00FA2DBB">
      <w:r>
        <w:tab/>
      </w:r>
    </w:p>
    <w:p w14:paraId="65E611BC" w14:textId="1C80DCD1" w:rsidR="00C4658D" w:rsidRDefault="00FA2DBB" w:rsidP="00C4658D">
      <w:pPr>
        <w:pStyle w:val="Observation"/>
      </w:pPr>
      <w:r>
        <w:t>Configuration-1 based pattern is more robust compared to configuration-2 based pattern to be used for broadcast because of higher density</w:t>
      </w:r>
      <w:r w:rsidR="00C4658D">
        <w:t xml:space="preserve">. </w:t>
      </w:r>
    </w:p>
    <w:p w14:paraId="067EE259" w14:textId="2A629824" w:rsidR="00313192" w:rsidRPr="00992202" w:rsidRDefault="00FA2DBB" w:rsidP="00992202">
      <w:pPr>
        <w:pStyle w:val="Proposal"/>
      </w:pPr>
      <w:bookmarkStart w:id="31" w:name="_Toc485289299"/>
      <w:bookmarkStart w:id="32" w:name="_Toc485289381"/>
      <w:bookmarkStart w:id="33" w:name="_Toc485289484"/>
      <w:bookmarkStart w:id="34" w:name="_Toc485374007"/>
      <w:bookmarkStart w:id="35" w:name="_Toc490139675"/>
      <w:bookmarkStart w:id="36" w:name="_Toc490152350"/>
      <w:bookmarkStart w:id="37" w:name="_Toc490152362"/>
      <w:bookmarkStart w:id="38" w:name="_Toc490153442"/>
      <w:r>
        <w:t>Configuration-</w:t>
      </w:r>
      <w:r w:rsidR="00771A7E">
        <w:t xml:space="preserve">1 should be used as the </w:t>
      </w:r>
      <w:r w:rsidR="003A1ADF">
        <w:t xml:space="preserve">DMRS </w:t>
      </w:r>
      <w:r>
        <w:t>pattern for broadcast</w:t>
      </w:r>
      <w:r w:rsidR="00AF158B"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AF158B">
        <w:t xml:space="preserve">  </w:t>
      </w:r>
    </w:p>
    <w:p w14:paraId="7815260F" w14:textId="1F40C900" w:rsidR="008E065E" w:rsidRPr="00742FAD" w:rsidRDefault="00C01F33" w:rsidP="00742FAD">
      <w:pPr>
        <w:pStyle w:val="Heading1"/>
        <w:rPr>
          <w:b/>
          <w:bCs/>
        </w:rPr>
      </w:pPr>
      <w:r w:rsidRPr="00CE0424">
        <w:t>Conclusion</w:t>
      </w:r>
      <w:r w:rsidR="00AE2FEB">
        <w:t>s</w:t>
      </w:r>
    </w:p>
    <w:p w14:paraId="0E869441" w14:textId="77777777" w:rsidR="00F518AC" w:rsidRPr="00742FAD" w:rsidRDefault="00E5689D">
      <w:pPr>
        <w:pStyle w:val="TOC1"/>
        <w:rPr>
          <w:b w:val="0"/>
        </w:rPr>
      </w:pPr>
      <w:r w:rsidRPr="00742FAD">
        <w:rPr>
          <w:b w:val="0"/>
        </w:rPr>
        <w:t xml:space="preserve">Based on the discussion </w:t>
      </w:r>
      <w:r w:rsidR="009C6832" w:rsidRPr="00742FAD">
        <w:rPr>
          <w:b w:val="0"/>
        </w:rPr>
        <w:t>in this contri</w:t>
      </w:r>
      <w:r w:rsidR="003A0E41" w:rsidRPr="00742FAD">
        <w:rPr>
          <w:b w:val="0"/>
        </w:rPr>
        <w:t>bution</w:t>
      </w:r>
      <w:r w:rsidR="008E065E" w:rsidRPr="00742FAD">
        <w:rPr>
          <w:b w:val="0"/>
        </w:rPr>
        <w:t xml:space="preserve"> we propose the following:</w:t>
      </w:r>
    </w:p>
    <w:p w14:paraId="46839090" w14:textId="77777777" w:rsidR="0081455E" w:rsidRPr="0081455E" w:rsidRDefault="00AC163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1455E">
        <w:t>Proposal 1</w:t>
      </w:r>
      <w:r w:rsidR="0081455E" w:rsidRPr="0081455E">
        <w:rPr>
          <w:rFonts w:asciiTheme="minorHAnsi" w:eastAsiaTheme="minorEastAsia" w:hAnsiTheme="minorHAnsi" w:cstheme="minorBidi"/>
          <w:b w:val="0"/>
          <w:sz w:val="22"/>
        </w:rPr>
        <w:tab/>
      </w:r>
      <w:r w:rsidR="0081455E">
        <w:t>Additional DMRS should be placed at symbol 11 (symbol index starts from 1) for high Doppler scenarios.</w:t>
      </w:r>
    </w:p>
    <w:p w14:paraId="404DB83C" w14:textId="77777777" w:rsidR="0081455E" w:rsidRPr="0081455E" w:rsidRDefault="008145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81455E">
        <w:rPr>
          <w:rFonts w:asciiTheme="minorHAnsi" w:eastAsiaTheme="minorEastAsia" w:hAnsiTheme="minorHAnsi" w:cstheme="minorBidi"/>
          <w:b w:val="0"/>
          <w:sz w:val="22"/>
        </w:rPr>
        <w:tab/>
      </w:r>
      <w:r>
        <w:t>Configuration-1 should be used as the DMRS pattern for broadcast.</w:t>
      </w:r>
    </w:p>
    <w:p w14:paraId="2EFF8E5C" w14:textId="46DDD00E" w:rsidR="00C01F33" w:rsidRPr="00790B99" w:rsidRDefault="00AC163E" w:rsidP="00AC163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F8A930" w14:textId="4881015B" w:rsidR="00CD6919" w:rsidRDefault="00CD6919" w:rsidP="00CD6919">
      <w:pPr>
        <w:pStyle w:val="Heading1"/>
      </w:pPr>
      <w:bookmarkStart w:id="39" w:name="_In-sequence_SDU_delivery"/>
      <w:bookmarkEnd w:id="39"/>
      <w:r>
        <w:t>Appendix</w:t>
      </w:r>
    </w:p>
    <w:p w14:paraId="740B76A9" w14:textId="77777777" w:rsidR="0031533B" w:rsidRDefault="0031533B" w:rsidP="0031533B">
      <w:pPr>
        <w:pStyle w:val="Heading2"/>
      </w:pPr>
      <w:bookmarkStart w:id="40" w:name="_Ref481758992"/>
      <w:r>
        <w:t>Simulation Parameters:</w:t>
      </w:r>
      <w:bookmarkEnd w:id="40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6876"/>
      </w:tblGrid>
      <w:tr w:rsidR="0031533B" w:rsidRPr="0004758B" w14:paraId="08DC9295" w14:textId="77777777" w:rsidTr="003A1ADF">
        <w:tc>
          <w:tcPr>
            <w:tcW w:w="2474" w:type="dxa"/>
            <w:shd w:val="clear" w:color="auto" w:fill="D9D9D9"/>
          </w:tcPr>
          <w:p w14:paraId="76D417E5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6876" w:type="dxa"/>
            <w:shd w:val="clear" w:color="auto" w:fill="D9D9D9"/>
          </w:tcPr>
          <w:p w14:paraId="41A5989D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31533B" w:rsidRPr="0004758B" w14:paraId="4580E6F1" w14:textId="77777777" w:rsidTr="003A1ADF">
        <w:tc>
          <w:tcPr>
            <w:tcW w:w="2474" w:type="dxa"/>
            <w:shd w:val="clear" w:color="auto" w:fill="auto"/>
          </w:tcPr>
          <w:p w14:paraId="10F025EA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6876" w:type="dxa"/>
            <w:shd w:val="clear" w:color="auto" w:fill="auto"/>
          </w:tcPr>
          <w:p w14:paraId="67EB35EE" w14:textId="29174C2D" w:rsidR="0031533B" w:rsidRPr="0004758B" w:rsidRDefault="003A1ADF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TDL-C</w:t>
            </w:r>
          </w:p>
        </w:tc>
      </w:tr>
      <w:tr w:rsidR="0031533B" w:rsidRPr="0004758B" w14:paraId="4F24E94C" w14:textId="77777777" w:rsidTr="003A1ADF">
        <w:tc>
          <w:tcPr>
            <w:tcW w:w="2474" w:type="dxa"/>
            <w:shd w:val="clear" w:color="auto" w:fill="auto"/>
          </w:tcPr>
          <w:p w14:paraId="7D289293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6876" w:type="dxa"/>
            <w:shd w:val="clear" w:color="auto" w:fill="auto"/>
          </w:tcPr>
          <w:p w14:paraId="188C083E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  <w:r w:rsidRPr="0004758B">
              <w:rPr>
                <w:rFonts w:eastAsia="宋体"/>
              </w:rPr>
              <w:t>KHz</w:t>
            </w:r>
          </w:p>
        </w:tc>
      </w:tr>
      <w:tr w:rsidR="0031533B" w:rsidRPr="0004758B" w14:paraId="58B38285" w14:textId="77777777" w:rsidTr="003A1ADF">
        <w:tc>
          <w:tcPr>
            <w:tcW w:w="2474" w:type="dxa"/>
            <w:shd w:val="clear" w:color="auto" w:fill="auto"/>
          </w:tcPr>
          <w:p w14:paraId="5616D9FB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6876" w:type="dxa"/>
            <w:shd w:val="clear" w:color="auto" w:fill="auto"/>
          </w:tcPr>
          <w:p w14:paraId="45B55610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31533B" w:rsidRPr="0004758B" w14:paraId="06DE8532" w14:textId="77777777" w:rsidTr="003A1ADF">
        <w:trPr>
          <w:trHeight w:val="379"/>
        </w:trPr>
        <w:tc>
          <w:tcPr>
            <w:tcW w:w="2474" w:type="dxa"/>
            <w:shd w:val="clear" w:color="auto" w:fill="auto"/>
          </w:tcPr>
          <w:p w14:paraId="79A318EE" w14:textId="77777777" w:rsidR="0031533B" w:rsidRPr="0004758B" w:rsidRDefault="0031533B" w:rsidP="00E602D4">
            <w:pPr>
              <w:jc w:val="center"/>
              <w:rPr>
                <w:rFonts w:eastAsia="宋体"/>
              </w:rPr>
            </w:pPr>
            <w:r w:rsidRPr="0031533B">
              <w:rPr>
                <w:rFonts w:eastAsia="宋体"/>
                <w:spacing w:val="8"/>
                <w:fitText w:val="2257" w:id="1450439168"/>
              </w:rPr>
              <w:t>Transmission Slot Lengt</w:t>
            </w:r>
            <w:r w:rsidRPr="0031533B">
              <w:rPr>
                <w:rFonts w:eastAsia="宋体"/>
                <w:spacing w:val="7"/>
                <w:fitText w:val="2257" w:id="1450439168"/>
              </w:rPr>
              <w:t>h</w:t>
            </w:r>
          </w:p>
        </w:tc>
        <w:tc>
          <w:tcPr>
            <w:tcW w:w="6876" w:type="dxa"/>
            <w:shd w:val="clear" w:color="auto" w:fill="auto"/>
          </w:tcPr>
          <w:p w14:paraId="010062E4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14 symbols</w:t>
            </w:r>
            <w:r>
              <w:rPr>
                <w:rFonts w:eastAsia="宋体"/>
              </w:rPr>
              <w:t>, with first 2 symbols reserved for PDCCH</w:t>
            </w:r>
          </w:p>
        </w:tc>
      </w:tr>
      <w:tr w:rsidR="0031533B" w:rsidRPr="0004758B" w14:paraId="4FCBA426" w14:textId="77777777" w:rsidTr="003A1ADF">
        <w:trPr>
          <w:trHeight w:val="379"/>
        </w:trPr>
        <w:tc>
          <w:tcPr>
            <w:tcW w:w="2474" w:type="dxa"/>
            <w:shd w:val="clear" w:color="auto" w:fill="auto"/>
          </w:tcPr>
          <w:p w14:paraId="21A883C4" w14:textId="77777777" w:rsidR="0031533B" w:rsidRPr="00DE0868" w:rsidRDefault="0031533B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6876" w:type="dxa"/>
            <w:shd w:val="clear" w:color="auto" w:fill="auto"/>
          </w:tcPr>
          <w:p w14:paraId="58D3C8CF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31533B" w:rsidRPr="0004758B" w14:paraId="361130A0" w14:textId="77777777" w:rsidTr="003A1ADF">
        <w:trPr>
          <w:trHeight w:val="379"/>
        </w:trPr>
        <w:tc>
          <w:tcPr>
            <w:tcW w:w="2474" w:type="dxa"/>
            <w:shd w:val="clear" w:color="auto" w:fill="auto"/>
          </w:tcPr>
          <w:p w14:paraId="52651A06" w14:textId="77777777" w:rsidR="0031533B" w:rsidRDefault="0031533B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6876" w:type="dxa"/>
            <w:shd w:val="clear" w:color="auto" w:fill="auto"/>
          </w:tcPr>
          <w:p w14:paraId="0BA43851" w14:textId="77777777" w:rsidR="0031533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31533B" w:rsidRPr="0004758B" w14:paraId="1967D2C7" w14:textId="77777777" w:rsidTr="003A1ADF">
        <w:trPr>
          <w:trHeight w:val="379"/>
        </w:trPr>
        <w:tc>
          <w:tcPr>
            <w:tcW w:w="2474" w:type="dxa"/>
            <w:shd w:val="clear" w:color="auto" w:fill="auto"/>
          </w:tcPr>
          <w:p w14:paraId="4C83429D" w14:textId="77777777" w:rsidR="0031533B" w:rsidRDefault="0031533B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UE speed</w:t>
            </w:r>
          </w:p>
        </w:tc>
        <w:tc>
          <w:tcPr>
            <w:tcW w:w="6876" w:type="dxa"/>
            <w:shd w:val="clear" w:color="auto" w:fill="auto"/>
          </w:tcPr>
          <w:p w14:paraId="629F6EBA" w14:textId="6E74B707" w:rsidR="0031533B" w:rsidRDefault="003A1ADF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30km/h, 60km/h, and 120km/h</w:t>
            </w:r>
          </w:p>
        </w:tc>
      </w:tr>
      <w:tr w:rsidR="0031533B" w:rsidRPr="0004758B" w14:paraId="6A7C905B" w14:textId="77777777" w:rsidTr="003A1ADF">
        <w:trPr>
          <w:trHeight w:val="379"/>
        </w:trPr>
        <w:tc>
          <w:tcPr>
            <w:tcW w:w="2474" w:type="dxa"/>
            <w:shd w:val="clear" w:color="auto" w:fill="auto"/>
          </w:tcPr>
          <w:p w14:paraId="3F0DE3C6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6876" w:type="dxa"/>
            <w:shd w:val="clear" w:color="auto" w:fill="auto"/>
          </w:tcPr>
          <w:p w14:paraId="12E807B6" w14:textId="532C4CB8" w:rsidR="0031533B" w:rsidRPr="0004758B" w:rsidRDefault="003A1ADF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300ns</w:t>
            </w:r>
          </w:p>
        </w:tc>
      </w:tr>
      <w:tr w:rsidR="0031533B" w:rsidRPr="0004758B" w14:paraId="2147C268" w14:textId="77777777" w:rsidTr="003A1ADF">
        <w:tc>
          <w:tcPr>
            <w:tcW w:w="2474" w:type="dxa"/>
            <w:shd w:val="clear" w:color="auto" w:fill="auto"/>
          </w:tcPr>
          <w:p w14:paraId="47BAD896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6876" w:type="dxa"/>
            <w:shd w:val="clear" w:color="auto" w:fill="auto"/>
          </w:tcPr>
          <w:p w14:paraId="6613D10D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  <w:r w:rsidRPr="0004758B">
              <w:rPr>
                <w:rFonts w:eastAsia="宋体"/>
              </w:rPr>
              <w:t xml:space="preserve"> PRBs</w:t>
            </w:r>
          </w:p>
        </w:tc>
      </w:tr>
      <w:tr w:rsidR="0031533B" w:rsidRPr="0004758B" w14:paraId="3C695357" w14:textId="77777777" w:rsidTr="003A1ADF">
        <w:tc>
          <w:tcPr>
            <w:tcW w:w="2474" w:type="dxa"/>
            <w:shd w:val="clear" w:color="auto" w:fill="auto"/>
          </w:tcPr>
          <w:p w14:paraId="58F9CBB9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6876" w:type="dxa"/>
            <w:shd w:val="clear" w:color="auto" w:fill="auto"/>
          </w:tcPr>
          <w:p w14:paraId="02095E0A" w14:textId="30BB223F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31533B" w:rsidRPr="0004758B" w14:paraId="196C31D5" w14:textId="77777777" w:rsidTr="003A1ADF">
        <w:tc>
          <w:tcPr>
            <w:tcW w:w="2474" w:type="dxa"/>
            <w:shd w:val="clear" w:color="auto" w:fill="auto"/>
          </w:tcPr>
          <w:p w14:paraId="2FAF02CE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6876" w:type="dxa"/>
            <w:shd w:val="clear" w:color="auto" w:fill="auto"/>
          </w:tcPr>
          <w:p w14:paraId="680B6D47" w14:textId="1C0C6C88" w:rsidR="0031533B" w:rsidRPr="0004758B" w:rsidRDefault="003A1ADF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4Tx, 4</w:t>
            </w:r>
            <w:r w:rsidR="0031533B" w:rsidRPr="0004758B">
              <w:rPr>
                <w:rFonts w:eastAsia="宋体"/>
              </w:rPr>
              <w:t>Rx</w:t>
            </w:r>
          </w:p>
        </w:tc>
      </w:tr>
      <w:tr w:rsidR="0031533B" w:rsidRPr="0004758B" w14:paraId="33B3F65F" w14:textId="77777777" w:rsidTr="003A1ADF">
        <w:tc>
          <w:tcPr>
            <w:tcW w:w="2474" w:type="dxa"/>
            <w:shd w:val="clear" w:color="auto" w:fill="auto"/>
          </w:tcPr>
          <w:p w14:paraId="66C08793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6876" w:type="dxa"/>
            <w:shd w:val="clear" w:color="auto" w:fill="auto"/>
          </w:tcPr>
          <w:p w14:paraId="031E1262" w14:textId="77777777" w:rsidR="0031533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31533B" w:rsidRPr="0004758B" w14:paraId="5DCDCE6E" w14:textId="77777777" w:rsidTr="003A1ADF">
        <w:tc>
          <w:tcPr>
            <w:tcW w:w="2474" w:type="dxa"/>
            <w:shd w:val="clear" w:color="auto" w:fill="auto"/>
          </w:tcPr>
          <w:p w14:paraId="19FF59E8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6876" w:type="dxa"/>
            <w:shd w:val="clear" w:color="auto" w:fill="auto"/>
          </w:tcPr>
          <w:p w14:paraId="7428D705" w14:textId="77777777" w:rsidR="0031533B" w:rsidRPr="0004758B" w:rsidRDefault="0031533B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LMMSE</w:t>
            </w:r>
          </w:p>
        </w:tc>
      </w:tr>
      <w:tr w:rsidR="0031533B" w:rsidRPr="0004758B" w14:paraId="039F3287" w14:textId="77777777" w:rsidTr="003A1ADF">
        <w:tc>
          <w:tcPr>
            <w:tcW w:w="2474" w:type="dxa"/>
            <w:shd w:val="clear" w:color="auto" w:fill="auto"/>
          </w:tcPr>
          <w:p w14:paraId="3B75364A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PRB bundled size</w:t>
            </w:r>
          </w:p>
        </w:tc>
        <w:tc>
          <w:tcPr>
            <w:tcW w:w="6876" w:type="dxa"/>
            <w:shd w:val="clear" w:color="auto" w:fill="auto"/>
          </w:tcPr>
          <w:p w14:paraId="1AB0970B" w14:textId="77777777" w:rsidR="0031533B" w:rsidRPr="0004758B" w:rsidRDefault="0031533B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  <w:tr w:rsidR="00070F42" w:rsidRPr="0004758B" w14:paraId="40CF8730" w14:textId="77777777" w:rsidTr="003A1ADF">
        <w:tc>
          <w:tcPr>
            <w:tcW w:w="2474" w:type="dxa"/>
            <w:shd w:val="clear" w:color="auto" w:fill="auto"/>
          </w:tcPr>
          <w:p w14:paraId="5B8FFA62" w14:textId="71731FFB" w:rsidR="00070F42" w:rsidRDefault="00070F42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Interpolation</w:t>
            </w:r>
          </w:p>
        </w:tc>
        <w:tc>
          <w:tcPr>
            <w:tcW w:w="6876" w:type="dxa"/>
            <w:shd w:val="clear" w:color="auto" w:fill="auto"/>
          </w:tcPr>
          <w:p w14:paraId="3D856063" w14:textId="2333C0E1" w:rsidR="00070F42" w:rsidRDefault="00070F42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Enabled between 2 DMRS symbols</w:t>
            </w:r>
          </w:p>
        </w:tc>
      </w:tr>
    </w:tbl>
    <w:p w14:paraId="181DEAFC" w14:textId="1D16FD31" w:rsidR="0031533B" w:rsidRDefault="00D4148A" w:rsidP="00D4148A">
      <w:pPr>
        <w:pStyle w:val="Heading2"/>
      </w:pPr>
      <w:bookmarkStart w:id="41" w:name="_Ref485288571"/>
      <w:r>
        <w:t>Simulation Parameters:</w:t>
      </w:r>
      <w:bookmarkEnd w:id="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6872"/>
      </w:tblGrid>
      <w:tr w:rsidR="00D4148A" w:rsidRPr="0004758B" w14:paraId="3EEB865D" w14:textId="77777777" w:rsidTr="00E602D4">
        <w:tc>
          <w:tcPr>
            <w:tcW w:w="2473" w:type="dxa"/>
            <w:shd w:val="clear" w:color="auto" w:fill="D9D9D9"/>
          </w:tcPr>
          <w:p w14:paraId="67546C10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2CC28EC2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Value</w:t>
            </w:r>
          </w:p>
        </w:tc>
      </w:tr>
      <w:tr w:rsidR="00D4148A" w:rsidRPr="0004758B" w14:paraId="7571FA34" w14:textId="77777777" w:rsidTr="00E602D4">
        <w:tc>
          <w:tcPr>
            <w:tcW w:w="2473" w:type="dxa"/>
            <w:shd w:val="clear" w:color="auto" w:fill="auto"/>
          </w:tcPr>
          <w:p w14:paraId="6C8E681D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2E3D0192" w14:textId="05D4869A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TDL-C</w:t>
            </w:r>
          </w:p>
        </w:tc>
      </w:tr>
      <w:tr w:rsidR="00D4148A" w:rsidRPr="0004758B" w14:paraId="647C2A70" w14:textId="77777777" w:rsidTr="00E602D4">
        <w:tc>
          <w:tcPr>
            <w:tcW w:w="2473" w:type="dxa"/>
            <w:shd w:val="clear" w:color="auto" w:fill="auto"/>
          </w:tcPr>
          <w:p w14:paraId="309897A0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68FD9CFB" w14:textId="6F329036" w:rsidR="00D4148A" w:rsidRPr="0004758B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  <w:r w:rsidR="00D4148A" w:rsidRPr="0004758B">
              <w:rPr>
                <w:rFonts w:eastAsia="宋体"/>
              </w:rPr>
              <w:t>KHz</w:t>
            </w:r>
          </w:p>
        </w:tc>
      </w:tr>
      <w:tr w:rsidR="00D4148A" w:rsidRPr="0004758B" w14:paraId="346B9ECB" w14:textId="77777777" w:rsidTr="00E602D4">
        <w:tc>
          <w:tcPr>
            <w:tcW w:w="2473" w:type="dxa"/>
            <w:shd w:val="clear" w:color="auto" w:fill="auto"/>
          </w:tcPr>
          <w:p w14:paraId="0A75020D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45DC6DC3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04758B">
              <w:rPr>
                <w:rFonts w:eastAsia="宋体"/>
              </w:rPr>
              <w:t>GHz</w:t>
            </w:r>
          </w:p>
        </w:tc>
      </w:tr>
      <w:tr w:rsidR="00D4148A" w:rsidRPr="0004758B" w14:paraId="6B8BA31F" w14:textId="77777777" w:rsidTr="00E602D4">
        <w:trPr>
          <w:trHeight w:val="379"/>
        </w:trPr>
        <w:tc>
          <w:tcPr>
            <w:tcW w:w="2473" w:type="dxa"/>
            <w:shd w:val="clear" w:color="auto" w:fill="auto"/>
          </w:tcPr>
          <w:p w14:paraId="1FB79A21" w14:textId="77777777" w:rsidR="00D4148A" w:rsidRPr="0004758B" w:rsidRDefault="00D4148A" w:rsidP="00E602D4">
            <w:pPr>
              <w:jc w:val="center"/>
              <w:rPr>
                <w:rFonts w:eastAsia="宋体"/>
              </w:rPr>
            </w:pPr>
            <w:r w:rsidRPr="00B5519E">
              <w:rPr>
                <w:rFonts w:eastAsia="宋体"/>
                <w:fitText w:val="2257" w:id="1450887424"/>
              </w:rPr>
              <w:t>Transmission Slot Lengt</w:t>
            </w:r>
            <w:r w:rsidRPr="00B5519E">
              <w:rPr>
                <w:rFonts w:eastAsia="宋体"/>
                <w:spacing w:val="195"/>
                <w:fitText w:val="2257" w:id="1450887424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61A0A94C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14 symbols</w:t>
            </w:r>
            <w:r>
              <w:rPr>
                <w:rFonts w:eastAsia="宋体"/>
              </w:rPr>
              <w:t>, with first 2 symbols reserved for PDCCH</w:t>
            </w:r>
          </w:p>
        </w:tc>
      </w:tr>
      <w:tr w:rsidR="00D4148A" w:rsidRPr="0004758B" w14:paraId="6D4BF18A" w14:textId="77777777" w:rsidTr="00E602D4">
        <w:trPr>
          <w:trHeight w:val="379"/>
        </w:trPr>
        <w:tc>
          <w:tcPr>
            <w:tcW w:w="2473" w:type="dxa"/>
            <w:shd w:val="clear" w:color="auto" w:fill="auto"/>
          </w:tcPr>
          <w:p w14:paraId="66FDC649" w14:textId="77777777" w:rsidR="00D4148A" w:rsidRPr="00DE0868" w:rsidRDefault="00D4148A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30ACB942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FDD</w:t>
            </w:r>
          </w:p>
        </w:tc>
      </w:tr>
      <w:tr w:rsidR="00D4148A" w14:paraId="0490CE1C" w14:textId="77777777" w:rsidTr="00E602D4">
        <w:trPr>
          <w:trHeight w:val="379"/>
        </w:trPr>
        <w:tc>
          <w:tcPr>
            <w:tcW w:w="2473" w:type="dxa"/>
            <w:shd w:val="clear" w:color="auto" w:fill="auto"/>
          </w:tcPr>
          <w:p w14:paraId="157E2FCD" w14:textId="77777777" w:rsidR="00D4148A" w:rsidRDefault="00D4148A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24FC77E8" w14:textId="77777777" w:rsidR="00D4148A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4148A" w14:paraId="1A5CA367" w14:textId="77777777" w:rsidTr="00E602D4">
        <w:trPr>
          <w:trHeight w:val="379"/>
        </w:trPr>
        <w:tc>
          <w:tcPr>
            <w:tcW w:w="2473" w:type="dxa"/>
            <w:shd w:val="clear" w:color="auto" w:fill="auto"/>
          </w:tcPr>
          <w:p w14:paraId="423FBEF2" w14:textId="77777777" w:rsidR="00D4148A" w:rsidRDefault="00D4148A" w:rsidP="00E602D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UE speed</w:t>
            </w:r>
          </w:p>
        </w:tc>
        <w:tc>
          <w:tcPr>
            <w:tcW w:w="7382" w:type="dxa"/>
            <w:shd w:val="clear" w:color="auto" w:fill="auto"/>
          </w:tcPr>
          <w:p w14:paraId="228D1B4A" w14:textId="36785F5E" w:rsidR="00D4148A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30km/h, 60km/h, and 120km/h</w:t>
            </w:r>
          </w:p>
        </w:tc>
      </w:tr>
      <w:tr w:rsidR="00D4148A" w:rsidRPr="0004758B" w14:paraId="229215A5" w14:textId="77777777" w:rsidTr="00E602D4">
        <w:trPr>
          <w:trHeight w:val="379"/>
        </w:trPr>
        <w:tc>
          <w:tcPr>
            <w:tcW w:w="2473" w:type="dxa"/>
            <w:shd w:val="clear" w:color="auto" w:fill="auto"/>
          </w:tcPr>
          <w:p w14:paraId="6EF55EC3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56414F75" w14:textId="1EF7476D" w:rsidR="00D4148A" w:rsidRPr="0004758B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300ns</w:t>
            </w:r>
          </w:p>
        </w:tc>
      </w:tr>
      <w:tr w:rsidR="00D4148A" w:rsidRPr="0004758B" w14:paraId="686DA721" w14:textId="77777777" w:rsidTr="00E602D4">
        <w:tc>
          <w:tcPr>
            <w:tcW w:w="2473" w:type="dxa"/>
            <w:shd w:val="clear" w:color="auto" w:fill="auto"/>
          </w:tcPr>
          <w:p w14:paraId="5955221F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320AEE88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  <w:r w:rsidRPr="0004758B">
              <w:rPr>
                <w:rFonts w:eastAsia="宋体"/>
              </w:rPr>
              <w:t xml:space="preserve"> PRBs</w:t>
            </w:r>
          </w:p>
        </w:tc>
      </w:tr>
      <w:tr w:rsidR="00D4148A" w:rsidRPr="0004758B" w14:paraId="60799E75" w14:textId="77777777" w:rsidTr="00E602D4">
        <w:tc>
          <w:tcPr>
            <w:tcW w:w="2473" w:type="dxa"/>
            <w:shd w:val="clear" w:color="auto" w:fill="auto"/>
          </w:tcPr>
          <w:p w14:paraId="51B18104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21AF631A" w14:textId="5F8B2B19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  <w:tr w:rsidR="00D4148A" w:rsidRPr="0004758B" w14:paraId="6056328B" w14:textId="77777777" w:rsidTr="00E602D4">
        <w:tc>
          <w:tcPr>
            <w:tcW w:w="2473" w:type="dxa"/>
            <w:shd w:val="clear" w:color="auto" w:fill="auto"/>
          </w:tcPr>
          <w:p w14:paraId="34C0C951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62F807F5" w14:textId="6F3CA75C" w:rsidR="00D4148A" w:rsidRPr="0004758B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4Tx, 4</w:t>
            </w:r>
            <w:r w:rsidR="00D4148A" w:rsidRPr="0004758B">
              <w:rPr>
                <w:rFonts w:eastAsia="宋体"/>
              </w:rPr>
              <w:t>Rx</w:t>
            </w:r>
          </w:p>
        </w:tc>
      </w:tr>
      <w:tr w:rsidR="00D4148A" w14:paraId="77F77441" w14:textId="77777777" w:rsidTr="00E602D4">
        <w:tc>
          <w:tcPr>
            <w:tcW w:w="2473" w:type="dxa"/>
            <w:shd w:val="clear" w:color="auto" w:fill="auto"/>
          </w:tcPr>
          <w:p w14:paraId="65DDF7F4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0F7E3658" w14:textId="59B249F4" w:rsidR="00D4148A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D4148A" w:rsidRPr="0004758B" w14:paraId="4FA86EF5" w14:textId="77777777" w:rsidTr="00E602D4">
        <w:tc>
          <w:tcPr>
            <w:tcW w:w="2473" w:type="dxa"/>
            <w:shd w:val="clear" w:color="auto" w:fill="auto"/>
          </w:tcPr>
          <w:p w14:paraId="6B33DAD8" w14:textId="77777777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3F5F8CC6" w14:textId="6D7D62D2" w:rsidR="00D4148A" w:rsidRPr="0004758B" w:rsidRDefault="00D4148A" w:rsidP="00E602D4">
            <w:pPr>
              <w:rPr>
                <w:rFonts w:eastAsia="宋体"/>
              </w:rPr>
            </w:pPr>
            <w:r w:rsidRPr="0004758B">
              <w:rPr>
                <w:rFonts w:eastAsia="宋体"/>
              </w:rPr>
              <w:t>LMMSE</w:t>
            </w:r>
          </w:p>
        </w:tc>
      </w:tr>
      <w:tr w:rsidR="00D4148A" w:rsidRPr="0004758B" w14:paraId="06AF3023" w14:textId="77777777" w:rsidTr="00E602D4">
        <w:tc>
          <w:tcPr>
            <w:tcW w:w="2473" w:type="dxa"/>
            <w:shd w:val="clear" w:color="auto" w:fill="auto"/>
          </w:tcPr>
          <w:p w14:paraId="0BB57D7B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4C9B8E4E" w14:textId="77777777" w:rsidR="00D4148A" w:rsidRPr="0004758B" w:rsidRDefault="00D4148A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4 PRBs</w:t>
            </w:r>
          </w:p>
        </w:tc>
      </w:tr>
      <w:tr w:rsidR="00693BDD" w:rsidRPr="0004758B" w14:paraId="255794D1" w14:textId="77777777" w:rsidTr="00E602D4">
        <w:tc>
          <w:tcPr>
            <w:tcW w:w="2473" w:type="dxa"/>
            <w:shd w:val="clear" w:color="auto" w:fill="auto"/>
          </w:tcPr>
          <w:p w14:paraId="1C1F39FC" w14:textId="5E006D0C" w:rsidR="00693BDD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Precoding for DMRS</w:t>
            </w:r>
          </w:p>
        </w:tc>
        <w:tc>
          <w:tcPr>
            <w:tcW w:w="7382" w:type="dxa"/>
            <w:shd w:val="clear" w:color="auto" w:fill="auto"/>
          </w:tcPr>
          <w:p w14:paraId="75003E01" w14:textId="020C864A" w:rsidR="00693BDD" w:rsidRDefault="00693BDD" w:rsidP="00E602D4">
            <w:pPr>
              <w:rPr>
                <w:rFonts w:eastAsia="宋体"/>
              </w:rPr>
            </w:pPr>
            <w:r>
              <w:rPr>
                <w:rFonts w:eastAsia="宋体"/>
              </w:rPr>
              <w:t>Disabled</w:t>
            </w:r>
          </w:p>
        </w:tc>
      </w:tr>
    </w:tbl>
    <w:p w14:paraId="7DE992E5" w14:textId="77777777" w:rsidR="006E5BA2" w:rsidRDefault="006E5BA2" w:rsidP="00CD6919"/>
    <w:p w14:paraId="14E2A33A" w14:textId="248F30A6" w:rsidR="00CD6919" w:rsidRDefault="00CD6919" w:rsidP="00CD6919">
      <w:pPr>
        <w:pStyle w:val="Reference"/>
        <w:numPr>
          <w:ilvl w:val="0"/>
          <w:numId w:val="0"/>
        </w:numPr>
        <w:ind w:left="567"/>
      </w:pPr>
    </w:p>
    <w:p w14:paraId="244A0A14" w14:textId="77777777" w:rsidR="00E87273" w:rsidRPr="00CE0424" w:rsidRDefault="00E87273" w:rsidP="00CD6919">
      <w:pPr>
        <w:pStyle w:val="Reference"/>
        <w:numPr>
          <w:ilvl w:val="0"/>
          <w:numId w:val="0"/>
        </w:numPr>
        <w:ind w:left="567"/>
      </w:pPr>
    </w:p>
    <w:sectPr w:rsidR="00E87273" w:rsidRPr="00CE0424" w:rsidSect="00C02A4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302AB" w14:textId="77777777" w:rsidR="00E602D4" w:rsidRDefault="00E602D4">
      <w:r>
        <w:separator/>
      </w:r>
    </w:p>
  </w:endnote>
  <w:endnote w:type="continuationSeparator" w:id="0">
    <w:p w14:paraId="41D9A52D" w14:textId="77777777" w:rsidR="00E602D4" w:rsidRDefault="00E6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6E795" w14:textId="77777777" w:rsidR="00D6398C" w:rsidRDefault="00D63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425F5" w14:textId="67A12EF5" w:rsidR="00E602D4" w:rsidRDefault="00E602D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074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074E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85752" w14:textId="77777777" w:rsidR="00D6398C" w:rsidRDefault="00D63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DA0F8" w14:textId="77777777" w:rsidR="00E602D4" w:rsidRDefault="00E602D4">
      <w:r>
        <w:separator/>
      </w:r>
    </w:p>
  </w:footnote>
  <w:footnote w:type="continuationSeparator" w:id="0">
    <w:p w14:paraId="1C73E596" w14:textId="77777777" w:rsidR="00E602D4" w:rsidRDefault="00E6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F536D" w14:textId="77777777" w:rsidR="00E602D4" w:rsidRDefault="00E602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A56CE" w14:textId="77777777" w:rsidR="00D6398C" w:rsidRDefault="00D639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E175" w14:textId="77777777" w:rsidR="00D6398C" w:rsidRDefault="00D639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F3C41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5D77A6"/>
    <w:multiLevelType w:val="hybridMultilevel"/>
    <w:tmpl w:val="C5529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0655"/>
    <w:multiLevelType w:val="hybridMultilevel"/>
    <w:tmpl w:val="284EAC42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E13217"/>
    <w:multiLevelType w:val="hybridMultilevel"/>
    <w:tmpl w:val="BDF61B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17E3"/>
    <w:multiLevelType w:val="hybridMultilevel"/>
    <w:tmpl w:val="2D7402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C0B82"/>
    <w:multiLevelType w:val="hybridMultilevel"/>
    <w:tmpl w:val="43F2F4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9175C"/>
    <w:multiLevelType w:val="hybridMultilevel"/>
    <w:tmpl w:val="B59A7B40"/>
    <w:lvl w:ilvl="0" w:tplc="6FDE2DBC">
      <w:start w:val="12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E2D27"/>
    <w:multiLevelType w:val="hybridMultilevel"/>
    <w:tmpl w:val="B05AF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C265534"/>
    <w:lvl w:ilvl="0" w:tplc="1C66C8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20" w15:restartNumberingAfterBreak="0">
    <w:nsid w:val="41E6673E"/>
    <w:multiLevelType w:val="hybridMultilevel"/>
    <w:tmpl w:val="FD1E1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C415E"/>
    <w:multiLevelType w:val="hybridMultilevel"/>
    <w:tmpl w:val="EDAA1882"/>
    <w:lvl w:ilvl="0" w:tplc="87763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200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E4A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EFC3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05B2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B8EBE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45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A3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20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2638BB"/>
    <w:multiLevelType w:val="hybridMultilevel"/>
    <w:tmpl w:val="56380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63A3B"/>
    <w:multiLevelType w:val="hybridMultilevel"/>
    <w:tmpl w:val="C75E1C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77324"/>
    <w:multiLevelType w:val="hybridMultilevel"/>
    <w:tmpl w:val="0EFE9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C2DE2"/>
    <w:multiLevelType w:val="hybridMultilevel"/>
    <w:tmpl w:val="FCD648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B688A"/>
    <w:multiLevelType w:val="hybridMultilevel"/>
    <w:tmpl w:val="9384A3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26F4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7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4"/>
  </w:num>
  <w:num w:numId="15">
    <w:abstractNumId w:val="7"/>
  </w:num>
  <w:num w:numId="16">
    <w:abstractNumId w:val="4"/>
  </w:num>
  <w:num w:numId="17">
    <w:abstractNumId w:val="28"/>
  </w:num>
  <w:num w:numId="18">
    <w:abstractNumId w:val="31"/>
  </w:num>
  <w:num w:numId="19">
    <w:abstractNumId w:val="20"/>
  </w:num>
  <w:num w:numId="20">
    <w:abstractNumId w:val="6"/>
  </w:num>
  <w:num w:numId="21">
    <w:abstractNumId w:val="5"/>
  </w:num>
  <w:num w:numId="22">
    <w:abstractNumId w:val="32"/>
  </w:num>
  <w:num w:numId="23">
    <w:abstractNumId w:val="30"/>
  </w:num>
  <w:num w:numId="24">
    <w:abstractNumId w:val="10"/>
  </w:num>
  <w:num w:numId="25">
    <w:abstractNumId w:val="15"/>
  </w:num>
  <w:num w:numId="26">
    <w:abstractNumId w:val="24"/>
  </w:num>
  <w:num w:numId="27">
    <w:abstractNumId w:val="22"/>
  </w:num>
  <w:num w:numId="28">
    <w:abstractNumId w:val="8"/>
  </w:num>
  <w:num w:numId="29">
    <w:abstractNumId w:val="29"/>
  </w:num>
  <w:num w:numId="30">
    <w:abstractNumId w:val="23"/>
  </w:num>
  <w:num w:numId="31">
    <w:abstractNumId w:val="33"/>
  </w:num>
  <w:num w:numId="32">
    <w:abstractNumId w:val="11"/>
  </w:num>
  <w:num w:numId="33">
    <w:abstractNumId w:val="16"/>
  </w:num>
  <w:num w:numId="3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1B4"/>
    <w:rsid w:val="00006446"/>
    <w:rsid w:val="00006896"/>
    <w:rsid w:val="00007CDC"/>
    <w:rsid w:val="000118DF"/>
    <w:rsid w:val="00011B28"/>
    <w:rsid w:val="00012880"/>
    <w:rsid w:val="00013C24"/>
    <w:rsid w:val="00015D15"/>
    <w:rsid w:val="0002296E"/>
    <w:rsid w:val="0002564D"/>
    <w:rsid w:val="00025ECA"/>
    <w:rsid w:val="00030B30"/>
    <w:rsid w:val="00031F43"/>
    <w:rsid w:val="000325B8"/>
    <w:rsid w:val="00034C15"/>
    <w:rsid w:val="00036BA1"/>
    <w:rsid w:val="00042009"/>
    <w:rsid w:val="000422E2"/>
    <w:rsid w:val="00042F22"/>
    <w:rsid w:val="000444EF"/>
    <w:rsid w:val="00044C4D"/>
    <w:rsid w:val="000514C4"/>
    <w:rsid w:val="00052A07"/>
    <w:rsid w:val="000534E3"/>
    <w:rsid w:val="000552BC"/>
    <w:rsid w:val="0005606A"/>
    <w:rsid w:val="00057117"/>
    <w:rsid w:val="000616E7"/>
    <w:rsid w:val="00062B7C"/>
    <w:rsid w:val="0006487E"/>
    <w:rsid w:val="00065E1A"/>
    <w:rsid w:val="00067B8C"/>
    <w:rsid w:val="00070D2B"/>
    <w:rsid w:val="00070F4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27E"/>
    <w:rsid w:val="000A56F2"/>
    <w:rsid w:val="000B2719"/>
    <w:rsid w:val="000B3A8F"/>
    <w:rsid w:val="000B4AB9"/>
    <w:rsid w:val="000B58C3"/>
    <w:rsid w:val="000B61E9"/>
    <w:rsid w:val="000C042F"/>
    <w:rsid w:val="000C165A"/>
    <w:rsid w:val="000C23E3"/>
    <w:rsid w:val="000C240D"/>
    <w:rsid w:val="000C288B"/>
    <w:rsid w:val="000C2E19"/>
    <w:rsid w:val="000D0768"/>
    <w:rsid w:val="000D0D07"/>
    <w:rsid w:val="000D4797"/>
    <w:rsid w:val="000E0527"/>
    <w:rsid w:val="000E1E92"/>
    <w:rsid w:val="000E5B6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283"/>
    <w:rsid w:val="00132FD0"/>
    <w:rsid w:val="001344C0"/>
    <w:rsid w:val="001346FA"/>
    <w:rsid w:val="00135252"/>
    <w:rsid w:val="00137AB5"/>
    <w:rsid w:val="00137F0B"/>
    <w:rsid w:val="00151185"/>
    <w:rsid w:val="00151E23"/>
    <w:rsid w:val="001526E0"/>
    <w:rsid w:val="0015373E"/>
    <w:rsid w:val="001551B5"/>
    <w:rsid w:val="0015739D"/>
    <w:rsid w:val="00161F87"/>
    <w:rsid w:val="001635C0"/>
    <w:rsid w:val="001659C1"/>
    <w:rsid w:val="00173A8E"/>
    <w:rsid w:val="0018143F"/>
    <w:rsid w:val="00190AC1"/>
    <w:rsid w:val="0019341A"/>
    <w:rsid w:val="00197DF9"/>
    <w:rsid w:val="001A1987"/>
    <w:rsid w:val="001A2564"/>
    <w:rsid w:val="001A4C33"/>
    <w:rsid w:val="001A6173"/>
    <w:rsid w:val="001A6CBA"/>
    <w:rsid w:val="001B0BE5"/>
    <w:rsid w:val="001B0D97"/>
    <w:rsid w:val="001B5A5D"/>
    <w:rsid w:val="001B6994"/>
    <w:rsid w:val="001C1833"/>
    <w:rsid w:val="001C1CE5"/>
    <w:rsid w:val="001C3D2A"/>
    <w:rsid w:val="001D0028"/>
    <w:rsid w:val="001D51BA"/>
    <w:rsid w:val="001D6342"/>
    <w:rsid w:val="001D6D53"/>
    <w:rsid w:val="001D6FC5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746"/>
    <w:rsid w:val="002069B2"/>
    <w:rsid w:val="00207FA3"/>
    <w:rsid w:val="00212820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DAD"/>
    <w:rsid w:val="00235632"/>
    <w:rsid w:val="00235872"/>
    <w:rsid w:val="00241559"/>
    <w:rsid w:val="002435B3"/>
    <w:rsid w:val="002451ED"/>
    <w:rsid w:val="002458EB"/>
    <w:rsid w:val="00247718"/>
    <w:rsid w:val="002500C8"/>
    <w:rsid w:val="00257543"/>
    <w:rsid w:val="002617E7"/>
    <w:rsid w:val="00264228"/>
    <w:rsid w:val="00264334"/>
    <w:rsid w:val="0026473E"/>
    <w:rsid w:val="00266214"/>
    <w:rsid w:val="00266755"/>
    <w:rsid w:val="00267C83"/>
    <w:rsid w:val="0027144F"/>
    <w:rsid w:val="00271813"/>
    <w:rsid w:val="00271F3A"/>
    <w:rsid w:val="00273278"/>
    <w:rsid w:val="002737F4"/>
    <w:rsid w:val="00277DF4"/>
    <w:rsid w:val="002805F5"/>
    <w:rsid w:val="00280751"/>
    <w:rsid w:val="0028280A"/>
    <w:rsid w:val="002829FA"/>
    <w:rsid w:val="00286ACD"/>
    <w:rsid w:val="00287838"/>
    <w:rsid w:val="002907B5"/>
    <w:rsid w:val="00290F90"/>
    <w:rsid w:val="00292EB7"/>
    <w:rsid w:val="00293528"/>
    <w:rsid w:val="00296227"/>
    <w:rsid w:val="00296F44"/>
    <w:rsid w:val="0029777D"/>
    <w:rsid w:val="002A055E"/>
    <w:rsid w:val="002A1176"/>
    <w:rsid w:val="002A1D4E"/>
    <w:rsid w:val="002A2869"/>
    <w:rsid w:val="002B24D6"/>
    <w:rsid w:val="002B313B"/>
    <w:rsid w:val="002B6091"/>
    <w:rsid w:val="002C1AEA"/>
    <w:rsid w:val="002C41E6"/>
    <w:rsid w:val="002C5A62"/>
    <w:rsid w:val="002C6CAA"/>
    <w:rsid w:val="002D071A"/>
    <w:rsid w:val="002D34B2"/>
    <w:rsid w:val="002D7637"/>
    <w:rsid w:val="002E17F2"/>
    <w:rsid w:val="002E3CB3"/>
    <w:rsid w:val="002E7CAE"/>
    <w:rsid w:val="002F2771"/>
    <w:rsid w:val="002F37A9"/>
    <w:rsid w:val="002F6288"/>
    <w:rsid w:val="00301CE6"/>
    <w:rsid w:val="0030256B"/>
    <w:rsid w:val="0030501F"/>
    <w:rsid w:val="00307BA1"/>
    <w:rsid w:val="003114B9"/>
    <w:rsid w:val="00311702"/>
    <w:rsid w:val="00311E82"/>
    <w:rsid w:val="00313192"/>
    <w:rsid w:val="00313FD6"/>
    <w:rsid w:val="003143BD"/>
    <w:rsid w:val="0031533B"/>
    <w:rsid w:val="003203ED"/>
    <w:rsid w:val="00322C9F"/>
    <w:rsid w:val="00324D23"/>
    <w:rsid w:val="00325206"/>
    <w:rsid w:val="00327997"/>
    <w:rsid w:val="00331751"/>
    <w:rsid w:val="00331B7B"/>
    <w:rsid w:val="00334579"/>
    <w:rsid w:val="00335858"/>
    <w:rsid w:val="00335E39"/>
    <w:rsid w:val="00336BDA"/>
    <w:rsid w:val="00342BD7"/>
    <w:rsid w:val="00346749"/>
    <w:rsid w:val="00346DB5"/>
    <w:rsid w:val="003477B1"/>
    <w:rsid w:val="00357380"/>
    <w:rsid w:val="003602D9"/>
    <w:rsid w:val="003604CE"/>
    <w:rsid w:val="00365E2E"/>
    <w:rsid w:val="00370E47"/>
    <w:rsid w:val="003742AC"/>
    <w:rsid w:val="00374ADB"/>
    <w:rsid w:val="00377CE1"/>
    <w:rsid w:val="00383A01"/>
    <w:rsid w:val="00385BF0"/>
    <w:rsid w:val="003939FF"/>
    <w:rsid w:val="003A0E41"/>
    <w:rsid w:val="003A1AD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4327"/>
    <w:rsid w:val="003D5B1F"/>
    <w:rsid w:val="003E15FA"/>
    <w:rsid w:val="003E55E4"/>
    <w:rsid w:val="003E74E3"/>
    <w:rsid w:val="003F05C7"/>
    <w:rsid w:val="003F2CD4"/>
    <w:rsid w:val="003F6BBE"/>
    <w:rsid w:val="003F70AA"/>
    <w:rsid w:val="004000E8"/>
    <w:rsid w:val="00401B43"/>
    <w:rsid w:val="00402D21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816"/>
    <w:rsid w:val="00420588"/>
    <w:rsid w:val="00421105"/>
    <w:rsid w:val="004242F4"/>
    <w:rsid w:val="00427248"/>
    <w:rsid w:val="00427679"/>
    <w:rsid w:val="00427ED7"/>
    <w:rsid w:val="00437447"/>
    <w:rsid w:val="00440177"/>
    <w:rsid w:val="00441782"/>
    <w:rsid w:val="00441A92"/>
    <w:rsid w:val="00444F56"/>
    <w:rsid w:val="00446488"/>
    <w:rsid w:val="004517AA"/>
    <w:rsid w:val="0045185C"/>
    <w:rsid w:val="00452CAC"/>
    <w:rsid w:val="00457565"/>
    <w:rsid w:val="00457B71"/>
    <w:rsid w:val="004669E2"/>
    <w:rsid w:val="00470C31"/>
    <w:rsid w:val="004734D0"/>
    <w:rsid w:val="0047556B"/>
    <w:rsid w:val="004755E1"/>
    <w:rsid w:val="00477768"/>
    <w:rsid w:val="004911D0"/>
    <w:rsid w:val="00492BC5"/>
    <w:rsid w:val="00494350"/>
    <w:rsid w:val="004964F1"/>
    <w:rsid w:val="004A12DC"/>
    <w:rsid w:val="004A16BC"/>
    <w:rsid w:val="004A2B94"/>
    <w:rsid w:val="004B032A"/>
    <w:rsid w:val="004B1AB5"/>
    <w:rsid w:val="004B7C0C"/>
    <w:rsid w:val="004C3898"/>
    <w:rsid w:val="004D36B1"/>
    <w:rsid w:val="004D7EBD"/>
    <w:rsid w:val="004D7F24"/>
    <w:rsid w:val="004E2680"/>
    <w:rsid w:val="004E28F9"/>
    <w:rsid w:val="004E462E"/>
    <w:rsid w:val="004E56DC"/>
    <w:rsid w:val="004E76F4"/>
    <w:rsid w:val="004F0148"/>
    <w:rsid w:val="004F0B4E"/>
    <w:rsid w:val="004F0B6C"/>
    <w:rsid w:val="004F2078"/>
    <w:rsid w:val="004F4DA3"/>
    <w:rsid w:val="0050449B"/>
    <w:rsid w:val="005060CB"/>
    <w:rsid w:val="00506557"/>
    <w:rsid w:val="0050677A"/>
    <w:rsid w:val="0050715A"/>
    <w:rsid w:val="005108D8"/>
    <w:rsid w:val="005116F9"/>
    <w:rsid w:val="0051190E"/>
    <w:rsid w:val="00514711"/>
    <w:rsid w:val="005153A7"/>
    <w:rsid w:val="005219CF"/>
    <w:rsid w:val="00526490"/>
    <w:rsid w:val="00534B59"/>
    <w:rsid w:val="00536759"/>
    <w:rsid w:val="00536C3F"/>
    <w:rsid w:val="00537C62"/>
    <w:rsid w:val="00546970"/>
    <w:rsid w:val="005516C3"/>
    <w:rsid w:val="00554192"/>
    <w:rsid w:val="00554E19"/>
    <w:rsid w:val="0056121F"/>
    <w:rsid w:val="00561257"/>
    <w:rsid w:val="00572505"/>
    <w:rsid w:val="00575DA6"/>
    <w:rsid w:val="00577B81"/>
    <w:rsid w:val="00582809"/>
    <w:rsid w:val="0058798C"/>
    <w:rsid w:val="005900FA"/>
    <w:rsid w:val="005913F6"/>
    <w:rsid w:val="005924E9"/>
    <w:rsid w:val="005935A4"/>
    <w:rsid w:val="00594078"/>
    <w:rsid w:val="005948C2"/>
    <w:rsid w:val="00595DCA"/>
    <w:rsid w:val="0059691E"/>
    <w:rsid w:val="00596B39"/>
    <w:rsid w:val="0059779B"/>
    <w:rsid w:val="005A209A"/>
    <w:rsid w:val="005A3F0F"/>
    <w:rsid w:val="005A662D"/>
    <w:rsid w:val="005A6A7C"/>
    <w:rsid w:val="005B35D7"/>
    <w:rsid w:val="005B392A"/>
    <w:rsid w:val="005B3AA3"/>
    <w:rsid w:val="005B4EF3"/>
    <w:rsid w:val="005B6A4C"/>
    <w:rsid w:val="005B6F83"/>
    <w:rsid w:val="005C47C5"/>
    <w:rsid w:val="005C74FB"/>
    <w:rsid w:val="005D1602"/>
    <w:rsid w:val="005E385F"/>
    <w:rsid w:val="005E5B81"/>
    <w:rsid w:val="005E7E28"/>
    <w:rsid w:val="005F2CB1"/>
    <w:rsid w:val="005F3025"/>
    <w:rsid w:val="005F618C"/>
    <w:rsid w:val="005F6D94"/>
    <w:rsid w:val="005F70BD"/>
    <w:rsid w:val="0060180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5C9"/>
    <w:rsid w:val="00633AB1"/>
    <w:rsid w:val="00634DA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417"/>
    <w:rsid w:val="00670922"/>
    <w:rsid w:val="00670BE1"/>
    <w:rsid w:val="0067218F"/>
    <w:rsid w:val="00672B8A"/>
    <w:rsid w:val="006741F2"/>
    <w:rsid w:val="00674CC3"/>
    <w:rsid w:val="00675C72"/>
    <w:rsid w:val="006771F9"/>
    <w:rsid w:val="006776D7"/>
    <w:rsid w:val="00681003"/>
    <w:rsid w:val="006817C9"/>
    <w:rsid w:val="00683ECE"/>
    <w:rsid w:val="00693374"/>
    <w:rsid w:val="00693BDD"/>
    <w:rsid w:val="00695FC2"/>
    <w:rsid w:val="00696949"/>
    <w:rsid w:val="00697052"/>
    <w:rsid w:val="006A46FB"/>
    <w:rsid w:val="006A5E28"/>
    <w:rsid w:val="006A6585"/>
    <w:rsid w:val="006A697B"/>
    <w:rsid w:val="006A7AFF"/>
    <w:rsid w:val="006B0B8B"/>
    <w:rsid w:val="006B1816"/>
    <w:rsid w:val="006B2099"/>
    <w:rsid w:val="006B50CF"/>
    <w:rsid w:val="006B7CD1"/>
    <w:rsid w:val="006C03B8"/>
    <w:rsid w:val="006C0D2A"/>
    <w:rsid w:val="006C5EC9"/>
    <w:rsid w:val="006C6059"/>
    <w:rsid w:val="006C7522"/>
    <w:rsid w:val="006D2569"/>
    <w:rsid w:val="006D569D"/>
    <w:rsid w:val="006D6983"/>
    <w:rsid w:val="006D6F08"/>
    <w:rsid w:val="006E062C"/>
    <w:rsid w:val="006E1514"/>
    <w:rsid w:val="006E2288"/>
    <w:rsid w:val="006E28B7"/>
    <w:rsid w:val="006E3310"/>
    <w:rsid w:val="006E3D64"/>
    <w:rsid w:val="006E4E39"/>
    <w:rsid w:val="006E565E"/>
    <w:rsid w:val="006E5BA2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D47"/>
    <w:rsid w:val="007362A6"/>
    <w:rsid w:val="00736D7D"/>
    <w:rsid w:val="00737FB0"/>
    <w:rsid w:val="00740E58"/>
    <w:rsid w:val="00742FAD"/>
    <w:rsid w:val="007445A0"/>
    <w:rsid w:val="0074524B"/>
    <w:rsid w:val="00747D8B"/>
    <w:rsid w:val="00751228"/>
    <w:rsid w:val="007519EA"/>
    <w:rsid w:val="007571E1"/>
    <w:rsid w:val="007604B2"/>
    <w:rsid w:val="00761E24"/>
    <w:rsid w:val="00765281"/>
    <w:rsid w:val="00766BAD"/>
    <w:rsid w:val="00771A7E"/>
    <w:rsid w:val="007755F2"/>
    <w:rsid w:val="00776971"/>
    <w:rsid w:val="00777D37"/>
    <w:rsid w:val="0078177E"/>
    <w:rsid w:val="0078304C"/>
    <w:rsid w:val="00783673"/>
    <w:rsid w:val="00785490"/>
    <w:rsid w:val="0078775B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103B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29D2"/>
    <w:rsid w:val="007D2B1B"/>
    <w:rsid w:val="007D5901"/>
    <w:rsid w:val="007D7526"/>
    <w:rsid w:val="007E4610"/>
    <w:rsid w:val="007E4715"/>
    <w:rsid w:val="007E505B"/>
    <w:rsid w:val="007E7091"/>
    <w:rsid w:val="007F52AB"/>
    <w:rsid w:val="007F6FB7"/>
    <w:rsid w:val="007F75D5"/>
    <w:rsid w:val="00803FAE"/>
    <w:rsid w:val="0080605F"/>
    <w:rsid w:val="00807786"/>
    <w:rsid w:val="00810C07"/>
    <w:rsid w:val="00811FCB"/>
    <w:rsid w:val="0081455E"/>
    <w:rsid w:val="00815304"/>
    <w:rsid w:val="008158D6"/>
    <w:rsid w:val="00817196"/>
    <w:rsid w:val="008235DB"/>
    <w:rsid w:val="00824AB4"/>
    <w:rsid w:val="00825C42"/>
    <w:rsid w:val="00825D25"/>
    <w:rsid w:val="00827D6F"/>
    <w:rsid w:val="008306C8"/>
    <w:rsid w:val="0083578C"/>
    <w:rsid w:val="00836E26"/>
    <w:rsid w:val="008376AC"/>
    <w:rsid w:val="0084426D"/>
    <w:rsid w:val="008444E8"/>
    <w:rsid w:val="00844E80"/>
    <w:rsid w:val="00846FE7"/>
    <w:rsid w:val="00856911"/>
    <w:rsid w:val="00865B7E"/>
    <w:rsid w:val="008677FD"/>
    <w:rsid w:val="008706D4"/>
    <w:rsid w:val="00870F8A"/>
    <w:rsid w:val="008719A4"/>
    <w:rsid w:val="00871D23"/>
    <w:rsid w:val="00872AE3"/>
    <w:rsid w:val="00874312"/>
    <w:rsid w:val="0087437C"/>
    <w:rsid w:val="00875CD7"/>
    <w:rsid w:val="00876B4D"/>
    <w:rsid w:val="00877F18"/>
    <w:rsid w:val="0088363B"/>
    <w:rsid w:val="008845F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A2E"/>
    <w:rsid w:val="008B0483"/>
    <w:rsid w:val="008B0710"/>
    <w:rsid w:val="008B120C"/>
    <w:rsid w:val="008B325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888"/>
    <w:rsid w:val="008D6D1A"/>
    <w:rsid w:val="008E065E"/>
    <w:rsid w:val="008E0927"/>
    <w:rsid w:val="008E1909"/>
    <w:rsid w:val="008E5A0C"/>
    <w:rsid w:val="008E658C"/>
    <w:rsid w:val="008F1EAB"/>
    <w:rsid w:val="008F33DC"/>
    <w:rsid w:val="008F3D25"/>
    <w:rsid w:val="008F477F"/>
    <w:rsid w:val="00902350"/>
    <w:rsid w:val="0090336B"/>
    <w:rsid w:val="009053AA"/>
    <w:rsid w:val="00906939"/>
    <w:rsid w:val="00910B7D"/>
    <w:rsid w:val="009110F2"/>
    <w:rsid w:val="00911DFB"/>
    <w:rsid w:val="009139D9"/>
    <w:rsid w:val="00914AD8"/>
    <w:rsid w:val="00916079"/>
    <w:rsid w:val="00917CE9"/>
    <w:rsid w:val="0092060A"/>
    <w:rsid w:val="00920BF2"/>
    <w:rsid w:val="00922010"/>
    <w:rsid w:val="00931BD9"/>
    <w:rsid w:val="00931BE9"/>
    <w:rsid w:val="00935739"/>
    <w:rsid w:val="009368F3"/>
    <w:rsid w:val="00937004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091"/>
    <w:rsid w:val="009832EE"/>
    <w:rsid w:val="00985253"/>
    <w:rsid w:val="009853B3"/>
    <w:rsid w:val="00985BFD"/>
    <w:rsid w:val="00990630"/>
    <w:rsid w:val="00991761"/>
    <w:rsid w:val="00992202"/>
    <w:rsid w:val="00994DCA"/>
    <w:rsid w:val="009960EC"/>
    <w:rsid w:val="009970DD"/>
    <w:rsid w:val="00997CB2"/>
    <w:rsid w:val="009A0FBA"/>
    <w:rsid w:val="009A1601"/>
    <w:rsid w:val="009A18A7"/>
    <w:rsid w:val="009A462D"/>
    <w:rsid w:val="009A5136"/>
    <w:rsid w:val="009A5CBA"/>
    <w:rsid w:val="009B1F30"/>
    <w:rsid w:val="009B3AC2"/>
    <w:rsid w:val="009B4DF4"/>
    <w:rsid w:val="009B564E"/>
    <w:rsid w:val="009B7E87"/>
    <w:rsid w:val="009C403E"/>
    <w:rsid w:val="009C6832"/>
    <w:rsid w:val="009D391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20B"/>
    <w:rsid w:val="00A0206C"/>
    <w:rsid w:val="00A031D8"/>
    <w:rsid w:val="00A048A8"/>
    <w:rsid w:val="00A04F49"/>
    <w:rsid w:val="00A07BA6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6AF"/>
    <w:rsid w:val="00A76014"/>
    <w:rsid w:val="00A761D4"/>
    <w:rsid w:val="00A77EC4"/>
    <w:rsid w:val="00A85C6C"/>
    <w:rsid w:val="00A85EF6"/>
    <w:rsid w:val="00A91C56"/>
    <w:rsid w:val="00A92879"/>
    <w:rsid w:val="00A9442A"/>
    <w:rsid w:val="00AA016F"/>
    <w:rsid w:val="00AA1ED6"/>
    <w:rsid w:val="00AA293D"/>
    <w:rsid w:val="00AA51D6"/>
    <w:rsid w:val="00AB0BC8"/>
    <w:rsid w:val="00AB11CA"/>
    <w:rsid w:val="00AB14D9"/>
    <w:rsid w:val="00AB4AB8"/>
    <w:rsid w:val="00AB655E"/>
    <w:rsid w:val="00AC007F"/>
    <w:rsid w:val="00AC163E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58B"/>
    <w:rsid w:val="00AF1C5D"/>
    <w:rsid w:val="00AF42D7"/>
    <w:rsid w:val="00B006FE"/>
    <w:rsid w:val="00B007CB"/>
    <w:rsid w:val="00B02AA9"/>
    <w:rsid w:val="00B02FA3"/>
    <w:rsid w:val="00B03374"/>
    <w:rsid w:val="00B05084"/>
    <w:rsid w:val="00B07FF8"/>
    <w:rsid w:val="00B157F9"/>
    <w:rsid w:val="00B15D5F"/>
    <w:rsid w:val="00B17FE6"/>
    <w:rsid w:val="00B20256"/>
    <w:rsid w:val="00B20D09"/>
    <w:rsid w:val="00B216CB"/>
    <w:rsid w:val="00B2763F"/>
    <w:rsid w:val="00B27AAC"/>
    <w:rsid w:val="00B30929"/>
    <w:rsid w:val="00B32728"/>
    <w:rsid w:val="00B33E43"/>
    <w:rsid w:val="00B372AA"/>
    <w:rsid w:val="00B40445"/>
    <w:rsid w:val="00B41888"/>
    <w:rsid w:val="00B45A52"/>
    <w:rsid w:val="00B46175"/>
    <w:rsid w:val="00B5519E"/>
    <w:rsid w:val="00B664C7"/>
    <w:rsid w:val="00B739F6"/>
    <w:rsid w:val="00B75A51"/>
    <w:rsid w:val="00B81A6C"/>
    <w:rsid w:val="00B85DE5"/>
    <w:rsid w:val="00B90F73"/>
    <w:rsid w:val="00B93B42"/>
    <w:rsid w:val="00B93B59"/>
    <w:rsid w:val="00B9406A"/>
    <w:rsid w:val="00BA2280"/>
    <w:rsid w:val="00BA2A08"/>
    <w:rsid w:val="00BA56D2"/>
    <w:rsid w:val="00BA76E0"/>
    <w:rsid w:val="00BB2A25"/>
    <w:rsid w:val="00BB434D"/>
    <w:rsid w:val="00BB51E9"/>
    <w:rsid w:val="00BB6459"/>
    <w:rsid w:val="00BC0FDC"/>
    <w:rsid w:val="00BC3053"/>
    <w:rsid w:val="00BC4D2E"/>
    <w:rsid w:val="00BD02F5"/>
    <w:rsid w:val="00BD48AC"/>
    <w:rsid w:val="00BD5F1A"/>
    <w:rsid w:val="00BE1234"/>
    <w:rsid w:val="00BE2E4C"/>
    <w:rsid w:val="00BE2FA6"/>
    <w:rsid w:val="00BE333F"/>
    <w:rsid w:val="00BE7406"/>
    <w:rsid w:val="00BE7603"/>
    <w:rsid w:val="00BF2898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E7D"/>
    <w:rsid w:val="00C05706"/>
    <w:rsid w:val="00C07377"/>
    <w:rsid w:val="00C10478"/>
    <w:rsid w:val="00C12107"/>
    <w:rsid w:val="00C14D4B"/>
    <w:rsid w:val="00C154BB"/>
    <w:rsid w:val="00C279B5"/>
    <w:rsid w:val="00C27C45"/>
    <w:rsid w:val="00C32BCE"/>
    <w:rsid w:val="00C3719D"/>
    <w:rsid w:val="00C4658D"/>
    <w:rsid w:val="00C54995"/>
    <w:rsid w:val="00C54D41"/>
    <w:rsid w:val="00C56B14"/>
    <w:rsid w:val="00C60783"/>
    <w:rsid w:val="00C64672"/>
    <w:rsid w:val="00C67330"/>
    <w:rsid w:val="00C70697"/>
    <w:rsid w:val="00C72E3A"/>
    <w:rsid w:val="00C72EF4"/>
    <w:rsid w:val="00C75D2F"/>
    <w:rsid w:val="00C767BE"/>
    <w:rsid w:val="00C76E3C"/>
    <w:rsid w:val="00C77D96"/>
    <w:rsid w:val="00C80857"/>
    <w:rsid w:val="00C81568"/>
    <w:rsid w:val="00C823D9"/>
    <w:rsid w:val="00C83CBE"/>
    <w:rsid w:val="00C9027A"/>
    <w:rsid w:val="00C9068E"/>
    <w:rsid w:val="00C93C4B"/>
    <w:rsid w:val="00C944AB"/>
    <w:rsid w:val="00C95095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2EB"/>
    <w:rsid w:val="00CC7B45"/>
    <w:rsid w:val="00CD0419"/>
    <w:rsid w:val="00CD1188"/>
    <w:rsid w:val="00CD2ED1"/>
    <w:rsid w:val="00CD337B"/>
    <w:rsid w:val="00CD6919"/>
    <w:rsid w:val="00CE0424"/>
    <w:rsid w:val="00CE2AED"/>
    <w:rsid w:val="00CE7561"/>
    <w:rsid w:val="00CF1354"/>
    <w:rsid w:val="00CF3B1F"/>
    <w:rsid w:val="00CF3BF6"/>
    <w:rsid w:val="00CF625B"/>
    <w:rsid w:val="00CF6809"/>
    <w:rsid w:val="00CF687E"/>
    <w:rsid w:val="00D0349B"/>
    <w:rsid w:val="00D10249"/>
    <w:rsid w:val="00D115C3"/>
    <w:rsid w:val="00D11897"/>
    <w:rsid w:val="00D13135"/>
    <w:rsid w:val="00D13E4E"/>
    <w:rsid w:val="00D1420D"/>
    <w:rsid w:val="00D239A7"/>
    <w:rsid w:val="00D23F47"/>
    <w:rsid w:val="00D35C7B"/>
    <w:rsid w:val="00D36E71"/>
    <w:rsid w:val="00D37D87"/>
    <w:rsid w:val="00D40922"/>
    <w:rsid w:val="00D40B33"/>
    <w:rsid w:val="00D4148A"/>
    <w:rsid w:val="00D4318F"/>
    <w:rsid w:val="00D438BF"/>
    <w:rsid w:val="00D440F8"/>
    <w:rsid w:val="00D52BA4"/>
    <w:rsid w:val="00D5314E"/>
    <w:rsid w:val="00D546FF"/>
    <w:rsid w:val="00D55AD5"/>
    <w:rsid w:val="00D576CA"/>
    <w:rsid w:val="00D61AF5"/>
    <w:rsid w:val="00D62E3D"/>
    <w:rsid w:val="00D6398C"/>
    <w:rsid w:val="00D652B5"/>
    <w:rsid w:val="00D66155"/>
    <w:rsid w:val="00D70616"/>
    <w:rsid w:val="00D708B0"/>
    <w:rsid w:val="00D77B1D"/>
    <w:rsid w:val="00D8021F"/>
    <w:rsid w:val="00D80383"/>
    <w:rsid w:val="00D823C6"/>
    <w:rsid w:val="00D8354B"/>
    <w:rsid w:val="00D86CA3"/>
    <w:rsid w:val="00D871CE"/>
    <w:rsid w:val="00D9196D"/>
    <w:rsid w:val="00D92982"/>
    <w:rsid w:val="00D95A46"/>
    <w:rsid w:val="00DA2E6E"/>
    <w:rsid w:val="00DA305E"/>
    <w:rsid w:val="00DA5417"/>
    <w:rsid w:val="00DA56E8"/>
    <w:rsid w:val="00DA76EC"/>
    <w:rsid w:val="00DB0A9F"/>
    <w:rsid w:val="00DB19C8"/>
    <w:rsid w:val="00DB377D"/>
    <w:rsid w:val="00DB4E88"/>
    <w:rsid w:val="00DC06E1"/>
    <w:rsid w:val="00DC2D36"/>
    <w:rsid w:val="00DC53EF"/>
    <w:rsid w:val="00DE5608"/>
    <w:rsid w:val="00DE58D0"/>
    <w:rsid w:val="00DE654F"/>
    <w:rsid w:val="00DF0B6E"/>
    <w:rsid w:val="00DF15E0"/>
    <w:rsid w:val="00DF1CEF"/>
    <w:rsid w:val="00DF37A0"/>
    <w:rsid w:val="00E110E7"/>
    <w:rsid w:val="00E11B20"/>
    <w:rsid w:val="00E1362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0F1"/>
    <w:rsid w:val="00E36C1A"/>
    <w:rsid w:val="00E3723A"/>
    <w:rsid w:val="00E37860"/>
    <w:rsid w:val="00E446F1"/>
    <w:rsid w:val="00E46886"/>
    <w:rsid w:val="00E47AEF"/>
    <w:rsid w:val="00E5074E"/>
    <w:rsid w:val="00E53B75"/>
    <w:rsid w:val="00E54E3B"/>
    <w:rsid w:val="00E5689D"/>
    <w:rsid w:val="00E57565"/>
    <w:rsid w:val="00E602D4"/>
    <w:rsid w:val="00E63838"/>
    <w:rsid w:val="00E64434"/>
    <w:rsid w:val="00E64B40"/>
    <w:rsid w:val="00E64B80"/>
    <w:rsid w:val="00E65319"/>
    <w:rsid w:val="00E67C51"/>
    <w:rsid w:val="00E72157"/>
    <w:rsid w:val="00E72EFC"/>
    <w:rsid w:val="00E758EC"/>
    <w:rsid w:val="00E8234C"/>
    <w:rsid w:val="00E82744"/>
    <w:rsid w:val="00E83AA9"/>
    <w:rsid w:val="00E84226"/>
    <w:rsid w:val="00E85928"/>
    <w:rsid w:val="00E87273"/>
    <w:rsid w:val="00E87822"/>
    <w:rsid w:val="00E90395"/>
    <w:rsid w:val="00E90E49"/>
    <w:rsid w:val="00E917F9"/>
    <w:rsid w:val="00E92288"/>
    <w:rsid w:val="00E9291C"/>
    <w:rsid w:val="00E93FFE"/>
    <w:rsid w:val="00E947A2"/>
    <w:rsid w:val="00E94F8A"/>
    <w:rsid w:val="00EA086D"/>
    <w:rsid w:val="00EA2023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1A68"/>
    <w:rsid w:val="00EE59C8"/>
    <w:rsid w:val="00EF18FE"/>
    <w:rsid w:val="00EF5787"/>
    <w:rsid w:val="00EF60D0"/>
    <w:rsid w:val="00F037FE"/>
    <w:rsid w:val="00F04AA8"/>
    <w:rsid w:val="00F0528D"/>
    <w:rsid w:val="00F06C67"/>
    <w:rsid w:val="00F06DFD"/>
    <w:rsid w:val="00F071D1"/>
    <w:rsid w:val="00F07533"/>
    <w:rsid w:val="00F10387"/>
    <w:rsid w:val="00F10629"/>
    <w:rsid w:val="00F12839"/>
    <w:rsid w:val="00F15FA5"/>
    <w:rsid w:val="00F209B7"/>
    <w:rsid w:val="00F2376F"/>
    <w:rsid w:val="00F243D8"/>
    <w:rsid w:val="00F243FA"/>
    <w:rsid w:val="00F30828"/>
    <w:rsid w:val="00F313D6"/>
    <w:rsid w:val="00F350BE"/>
    <w:rsid w:val="00F40F0C"/>
    <w:rsid w:val="00F44CCE"/>
    <w:rsid w:val="00F4766C"/>
    <w:rsid w:val="00F5060E"/>
    <w:rsid w:val="00F507D1"/>
    <w:rsid w:val="00F518AC"/>
    <w:rsid w:val="00F519CE"/>
    <w:rsid w:val="00F51ADA"/>
    <w:rsid w:val="00F607C5"/>
    <w:rsid w:val="00F60DEA"/>
    <w:rsid w:val="00F61279"/>
    <w:rsid w:val="00F62618"/>
    <w:rsid w:val="00F6302A"/>
    <w:rsid w:val="00F64C2B"/>
    <w:rsid w:val="00F651BE"/>
    <w:rsid w:val="00F66FE3"/>
    <w:rsid w:val="00F67F53"/>
    <w:rsid w:val="00F703BE"/>
    <w:rsid w:val="00F71F69"/>
    <w:rsid w:val="00F72B72"/>
    <w:rsid w:val="00F74B1B"/>
    <w:rsid w:val="00F74BB9"/>
    <w:rsid w:val="00F75582"/>
    <w:rsid w:val="00F76EFA"/>
    <w:rsid w:val="00F777DF"/>
    <w:rsid w:val="00F804BE"/>
    <w:rsid w:val="00F817CE"/>
    <w:rsid w:val="00F825E5"/>
    <w:rsid w:val="00F8456C"/>
    <w:rsid w:val="00F84AFB"/>
    <w:rsid w:val="00F84EA0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DBB"/>
    <w:rsid w:val="00FB17D4"/>
    <w:rsid w:val="00FB4C80"/>
    <w:rsid w:val="00FB5C27"/>
    <w:rsid w:val="00FB6A6A"/>
    <w:rsid w:val="00FC7429"/>
    <w:rsid w:val="00FD07F6"/>
    <w:rsid w:val="00FD1EC8"/>
    <w:rsid w:val="00FD3ED8"/>
    <w:rsid w:val="00FD47ED"/>
    <w:rsid w:val="00FD74DB"/>
    <w:rsid w:val="00FD7660"/>
    <w:rsid w:val="00FE0655"/>
    <w:rsid w:val="00FE2365"/>
    <w:rsid w:val="00FE37D7"/>
    <w:rsid w:val="00FE4C7B"/>
    <w:rsid w:val="00FE57D5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6A2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宋体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8422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/>
    </w:rPr>
  </w:style>
  <w:style w:type="paragraph" w:customStyle="1" w:styleId="maintext">
    <w:name w:val="main text"/>
    <w:basedOn w:val="Normal"/>
    <w:link w:val="maintextChar"/>
    <w:qFormat/>
    <w:rsid w:val="00031F4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31F43"/>
    <w:rPr>
      <w:rFonts w:ascii="Times New Roman" w:eastAsia="Malgun Gothic" w:hAnsi="Times New Roman" w:cs="Batang"/>
      <w:lang w:val="en-GB" w:eastAsia="ko-KR"/>
    </w:rPr>
  </w:style>
  <w:style w:type="paragraph" w:styleId="Revision">
    <w:name w:val="Revision"/>
    <w:hidden/>
    <w:uiPriority w:val="99"/>
    <w:semiHidden/>
    <w:rsid w:val="0044017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72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13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50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86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1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63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865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3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850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30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4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47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77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669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6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55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35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0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8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4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06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731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04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36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2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7024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62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6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9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09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65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39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843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5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6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10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5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</b:Tag>
    <b:SourceType>Report</b:SourceType>
    <b:Guid>{F63BF691-6BE9-4AAF-96ED-D23FC8383453}</b:Guid>
    <b:Title>Chairman's Notes RAN-1 #88 Final</b:Title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30A0AC2-43D0-4BF1-ACBE-BEF95873B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906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2017-08-11T14:31:00Z</dcterms:created>
  <dcterms:modified xsi:type="dcterms:W3CDTF">2017-08-11T14:31:00Z</dcterms:modified>
</cp:coreProperties>
</file>